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5B0BDD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5B0BDD">
        <w:rPr>
          <w:rFonts w:ascii="Bookman Old Style" w:hAnsi="Bookman Old Style" w:cs="Bookman Old Style"/>
        </w:rPr>
        <w:t>Piecz</w:t>
      </w:r>
      <w:r w:rsidR="00A86BE2">
        <w:rPr>
          <w:rFonts w:ascii="Bookman Old Style" w:hAnsi="Bookman Old Style" w:cs="Bookman Old Style"/>
        </w:rPr>
        <w:t xml:space="preserve">ątka </w:t>
      </w:r>
      <w:r w:rsidRPr="005B0BDD">
        <w:rPr>
          <w:rFonts w:ascii="Bookman Old Style" w:hAnsi="Bookman Old Style" w:cs="Bookman Old Style"/>
        </w:rPr>
        <w:t>Powiatowego Inspektoratu</w:t>
      </w:r>
      <w:r w:rsidRPr="005B0BDD">
        <w:rPr>
          <w:rFonts w:ascii="Bookman Old Style" w:hAnsi="Bookman Old Style" w:cs="Bookman Old Style"/>
        </w:rPr>
        <w:br/>
        <w:t>Weterynarii</w:t>
      </w:r>
    </w:p>
    <w:p w:rsidR="00EF22D8" w:rsidRPr="005B0BDD" w:rsidRDefault="00DF1EA7" w:rsidP="00A003A6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Załącznik</w:t>
      </w:r>
      <w:r w:rsidR="00434167">
        <w:rPr>
          <w:rFonts w:ascii="Bookman Old Style" w:hAnsi="Bookman Old Style" w:cs="Bookman Old Style"/>
          <w:sz w:val="22"/>
          <w:szCs w:val="22"/>
        </w:rPr>
        <w:t xml:space="preserve"> nr 1</w:t>
      </w:r>
    </w:p>
    <w:p w:rsidR="00EF22D8" w:rsidRPr="005B0BDD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:rsidR="00EF22D8" w:rsidRPr="008D72CE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8D72CE">
        <w:rPr>
          <w:rFonts w:ascii="Bookman Old Style" w:hAnsi="Bookman Old Style" w:cs="Bookman Old Style"/>
          <w:bCs/>
          <w:sz w:val="28"/>
        </w:rPr>
        <w:t>LISTA KONTROLNA</w:t>
      </w:r>
    </w:p>
    <w:p w:rsidR="008D72CE" w:rsidRPr="008D72CE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8D72CE">
        <w:rPr>
          <w:rFonts w:ascii="Bookman Old Style" w:hAnsi="Bookman Old Style" w:cs="Bookman Old Style"/>
          <w:bCs/>
          <w:sz w:val="28"/>
        </w:rPr>
        <w:t>SPIWET –</w:t>
      </w:r>
      <w:r w:rsidR="00256D16" w:rsidRPr="008D72CE">
        <w:rPr>
          <w:rFonts w:ascii="Bookman Old Style" w:hAnsi="Bookman Old Style" w:cs="Bookman Old Style"/>
          <w:bCs/>
          <w:sz w:val="28"/>
        </w:rPr>
        <w:t xml:space="preserve"> ASF</w:t>
      </w:r>
      <w:r w:rsidR="006E347A" w:rsidRPr="008D72CE">
        <w:rPr>
          <w:rFonts w:ascii="Bookman Old Style" w:hAnsi="Bookman Old Style" w:cs="Bookman Old Style"/>
          <w:bCs/>
          <w:sz w:val="28"/>
        </w:rPr>
        <w:t xml:space="preserve"> </w:t>
      </w:r>
    </w:p>
    <w:p w:rsidR="00EF22D8" w:rsidRPr="008D72CE" w:rsidRDefault="00B961B5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 w:rsidRPr="008D72CE">
        <w:rPr>
          <w:rFonts w:ascii="Bookman Old Style" w:hAnsi="Bookman Old Style" w:cs="Bookman Old Style"/>
          <w:b/>
          <w:bCs/>
          <w:sz w:val="28"/>
        </w:rPr>
        <w:t>na obszarach wymienionych</w:t>
      </w:r>
      <w:r w:rsidR="00402516" w:rsidRPr="008D72CE">
        <w:rPr>
          <w:rFonts w:ascii="Bookman Old Style" w:hAnsi="Bookman Old Style" w:cs="Bookman Old Style"/>
          <w:b/>
          <w:bCs/>
          <w:sz w:val="28"/>
        </w:rPr>
        <w:t xml:space="preserve"> </w:t>
      </w:r>
      <w:r w:rsidR="008D72CE">
        <w:rPr>
          <w:rFonts w:ascii="Bookman Old Style" w:hAnsi="Bookman Old Style" w:cs="Bookman Old Style"/>
          <w:b/>
          <w:bCs/>
          <w:sz w:val="28"/>
        </w:rPr>
        <w:br/>
      </w:r>
      <w:r w:rsidR="00402516" w:rsidRPr="008D72CE">
        <w:rPr>
          <w:rFonts w:ascii="Bookman Old Style" w:hAnsi="Bookman Old Style" w:cs="Bookman Old Style"/>
          <w:b/>
          <w:bCs/>
          <w:sz w:val="28"/>
        </w:rPr>
        <w:t>w załączniku do decyzji 2014/709/UE</w:t>
      </w:r>
    </w:p>
    <w:p w:rsidR="00AD4C1A" w:rsidRDefault="00AD4C1A" w:rsidP="00A003A6">
      <w:pPr>
        <w:ind w:right="72"/>
        <w:rPr>
          <w:rFonts w:ascii="Bookman Old Style" w:hAnsi="Bookman Old Style" w:cs="Bookman Old Style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F52307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4F025B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4F025B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:rsidR="00F52307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:rsidR="00DE409C" w:rsidRPr="004F025B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DE409C">
        <w:rPr>
          <w:rFonts w:ascii="Bookman Old Style" w:hAnsi="Bookman Old Style" w:cs="Bookman Old Style"/>
          <w:sz w:val="20"/>
          <w:szCs w:val="22"/>
        </w:rPr>
        <w:t>................</w:t>
      </w:r>
    </w:p>
    <w:p w:rsidR="00EF22D8" w:rsidRPr="005B0BDD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:rsidR="00EF22D8" w:rsidRPr="005B0BDD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5B0BDD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5B0BDD">
        <w:rPr>
          <w:rFonts w:ascii="Bookman Old Style" w:hAnsi="Bookman Old Style" w:cs="Bookman Old Style"/>
        </w:rPr>
        <w:t xml:space="preserve"> ......................</w:t>
      </w:r>
    </w:p>
    <w:p w:rsidR="00EF22D8" w:rsidRPr="005B0BDD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:rsidR="00EF22D8" w:rsidRPr="004764FD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>
        <w:rPr>
          <w:rFonts w:ascii="Bookman Old Style" w:hAnsi="Bookman Old Style" w:cs="Bookman Old Style"/>
          <w:sz w:val="22"/>
          <w:szCs w:val="22"/>
        </w:rPr>
        <w:t>.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>
        <w:rPr>
          <w:rFonts w:ascii="Bookman Old Style" w:hAnsi="Bookman Old Style" w:cs="Bookman Old Style"/>
          <w:sz w:val="22"/>
          <w:szCs w:val="22"/>
        </w:rPr>
        <w:t>…………</w:t>
      </w:r>
      <w:r w:rsidR="00F52307">
        <w:rPr>
          <w:rFonts w:ascii="Bookman Old Style" w:hAnsi="Bookman Old Style" w:cs="Bookman Old Style"/>
          <w:sz w:val="22"/>
          <w:szCs w:val="22"/>
        </w:rPr>
        <w:t>……..</w:t>
      </w:r>
    </w:p>
    <w:p w:rsidR="00EF22D8" w:rsidRPr="004764FD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B0BDD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:rsidR="00EF22D8" w:rsidRPr="00B4750D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ń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ch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w:</w:t>
      </w:r>
    </w:p>
    <w:p w:rsidR="00F52307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(Dz. U. z </w:t>
      </w:r>
      <w:r w:rsidRPr="00F52307">
        <w:rPr>
          <w:rFonts w:ascii="Bookman Old Style" w:hAnsi="Bookman Old Style" w:cs="Bookman Old Style"/>
          <w:sz w:val="18"/>
          <w:szCs w:val="18"/>
        </w:rPr>
        <w:t xml:space="preserve">2018 r. poz. </w:t>
      </w:r>
      <w:r w:rsidR="00445AD4">
        <w:rPr>
          <w:rFonts w:ascii="Bookman Old Style" w:hAnsi="Bookman Old Style" w:cs="Bookman Old Style"/>
          <w:sz w:val="18"/>
          <w:szCs w:val="18"/>
        </w:rPr>
        <w:t>1557</w:t>
      </w:r>
      <w:r w:rsidRPr="00F52307">
        <w:rPr>
          <w:rFonts w:ascii="Bookman Old Style" w:hAnsi="Bookman Old Style" w:cs="Bookman Old Style"/>
          <w:sz w:val="18"/>
          <w:szCs w:val="18"/>
        </w:rPr>
        <w:t>)</w:t>
      </w:r>
      <w:r w:rsidR="00BF7D24">
        <w:rPr>
          <w:rFonts w:ascii="Bookman Old Style" w:hAnsi="Bookman Old Style" w:cs="Bookman Old Style"/>
          <w:sz w:val="18"/>
          <w:szCs w:val="18"/>
        </w:rPr>
        <w:t>,</w:t>
      </w:r>
    </w:p>
    <w:p w:rsidR="00C832D4" w:rsidRPr="00B4750D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>
        <w:rPr>
          <w:rFonts w:ascii="Bookman Old Style" w:hAnsi="Bookman Old Style" w:cs="Bookman Old Style"/>
          <w:sz w:val="18"/>
          <w:szCs w:val="18"/>
        </w:rPr>
        <w:t>za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niu chorób zakaźnych zwierząt (</w:t>
      </w:r>
      <w:proofErr w:type="spellStart"/>
      <w:r w:rsidR="00060831" w:rsidRPr="00B4750D">
        <w:rPr>
          <w:rFonts w:ascii="Bookman Old Style" w:hAnsi="Bookman Old Style" w:cs="Bookman Old Style"/>
          <w:sz w:val="18"/>
          <w:szCs w:val="18"/>
        </w:rPr>
        <w:t>t.j</w:t>
      </w:r>
      <w:proofErr w:type="spellEnd"/>
      <w:r w:rsidR="00060831" w:rsidRPr="00B4750D">
        <w:rPr>
          <w:rFonts w:ascii="Bookman Old Style" w:hAnsi="Bookman Old Style" w:cs="Bookman Old Style"/>
          <w:sz w:val="18"/>
          <w:szCs w:val="18"/>
        </w:rPr>
        <w:t xml:space="preserve">.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 xml:space="preserve">Dz. U. z </w:t>
      </w:r>
      <w:r w:rsidR="00FA17E8">
        <w:rPr>
          <w:rFonts w:ascii="Bookman Old Style" w:hAnsi="Bookman Old Style" w:cs="Bookman Old Style"/>
          <w:sz w:val="18"/>
          <w:szCs w:val="18"/>
        </w:rPr>
        <w:t>2018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r. poz. </w:t>
      </w:r>
      <w:r w:rsidR="00FA17E8">
        <w:rPr>
          <w:rFonts w:ascii="Bookman Old Style" w:hAnsi="Bookman Old Style" w:cs="Bookman Old Style"/>
          <w:sz w:val="18"/>
          <w:szCs w:val="18"/>
        </w:rPr>
        <w:t>1967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7C1C93" w:rsidRPr="00B4750D">
        <w:rPr>
          <w:rFonts w:ascii="Bookman Old Style" w:hAnsi="Bookman Old Style" w:cs="Bookman Old Style"/>
          <w:sz w:val="18"/>
          <w:szCs w:val="18"/>
        </w:rPr>
        <w:t xml:space="preserve">z </w:t>
      </w:r>
      <w:proofErr w:type="spellStart"/>
      <w:r w:rsidR="007C1C93" w:rsidRPr="00B4750D">
        <w:rPr>
          <w:rFonts w:ascii="Bookman Old Style" w:hAnsi="Bookman Old Style" w:cs="Bookman Old Style"/>
          <w:sz w:val="18"/>
          <w:szCs w:val="18"/>
        </w:rPr>
        <w:t>późn</w:t>
      </w:r>
      <w:proofErr w:type="spellEnd"/>
      <w:r w:rsidR="007C1C93" w:rsidRPr="00B4750D">
        <w:rPr>
          <w:rFonts w:ascii="Bookman Old Style" w:hAnsi="Bookman Old Style" w:cs="Bookman Old Style"/>
          <w:sz w:val="18"/>
          <w:szCs w:val="18"/>
        </w:rPr>
        <w:t>. zm.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21 sierpnia 1997r. o ochronie zwierząt 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(Dz. U. z 201</w:t>
      </w:r>
      <w:r w:rsidR="00033EC6">
        <w:rPr>
          <w:rFonts w:ascii="Bookman Old Style" w:hAnsi="Bookman Old Style" w:cs="Bookman Old Style"/>
          <w:color w:val="000000" w:themeColor="text1"/>
          <w:sz w:val="18"/>
          <w:szCs w:val="18"/>
        </w:rPr>
        <w:t>9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r., poz.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</w:t>
      </w:r>
      <w:r w:rsidR="00033EC6">
        <w:rPr>
          <w:rFonts w:ascii="Bookman Old Style" w:hAnsi="Bookman Old Style" w:cs="Bookman Old Style"/>
          <w:color w:val="000000" w:themeColor="text1"/>
          <w:sz w:val="18"/>
          <w:szCs w:val="18"/>
        </w:rPr>
        <w:t>122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),</w:t>
      </w:r>
    </w:p>
    <w:p w:rsidR="00C832D4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(Dz. U. z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 xml:space="preserve">2017 </w:t>
      </w:r>
      <w:r w:rsidRPr="00B4750D">
        <w:rPr>
          <w:rFonts w:ascii="Bookman Old Style" w:hAnsi="Bookman Old Style" w:cs="Bookman Old Style"/>
          <w:sz w:val="18"/>
          <w:szCs w:val="18"/>
        </w:rPr>
        <w:t>r.,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poz.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>546</w:t>
      </w:r>
      <w:r w:rsidR="00445AD4">
        <w:rPr>
          <w:rFonts w:ascii="Bookman Old Style" w:hAnsi="Bookman Old Style" w:cs="Bookman Old Style"/>
          <w:sz w:val="18"/>
          <w:szCs w:val="18"/>
        </w:rPr>
        <w:t xml:space="preserve"> z </w:t>
      </w:r>
      <w:proofErr w:type="spellStart"/>
      <w:r w:rsidR="00445AD4">
        <w:rPr>
          <w:rFonts w:ascii="Bookman Old Style" w:hAnsi="Bookman Old Style" w:cs="Bookman Old Style"/>
          <w:sz w:val="18"/>
          <w:szCs w:val="18"/>
        </w:rPr>
        <w:t>późn</w:t>
      </w:r>
      <w:proofErr w:type="spellEnd"/>
      <w:r w:rsidR="00445AD4">
        <w:rPr>
          <w:rFonts w:ascii="Bookman Old Style" w:hAnsi="Bookman Old Style" w:cs="Bookman Old Style"/>
          <w:sz w:val="18"/>
          <w:szCs w:val="18"/>
        </w:rPr>
        <w:t>. zm.</w:t>
      </w:r>
      <w:r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BF7D24" w:rsidRPr="00B4750D" w:rsidRDefault="00BF7D2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rozporządzeniu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Ministra Rolnictwa i Rozwoju Wsi z dnia</w:t>
      </w:r>
      <w:r>
        <w:rPr>
          <w:rFonts w:ascii="Bookman Old Style" w:hAnsi="Bookman Old Style" w:cs="Bookman Old Style"/>
          <w:sz w:val="18"/>
          <w:szCs w:val="18"/>
        </w:rPr>
        <w:t xml:space="preserve"> 29 lipca 2008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w sprawie księgi rejestracji b</w:t>
      </w:r>
      <w:r>
        <w:rPr>
          <w:rFonts w:ascii="Bookman Old Style" w:hAnsi="Bookman Old Style" w:cs="Bookman Old Style"/>
          <w:sz w:val="18"/>
          <w:szCs w:val="18"/>
        </w:rPr>
        <w:t>ydła, świń, owiec lub kóz (</w:t>
      </w:r>
      <w:r w:rsidRPr="00BF7D24">
        <w:rPr>
          <w:rFonts w:ascii="Bookman Old Style" w:hAnsi="Bookman Old Style" w:cs="Bookman Old Style"/>
          <w:sz w:val="18"/>
          <w:szCs w:val="18"/>
        </w:rPr>
        <w:t>Dz.U.</w:t>
      </w:r>
      <w:r>
        <w:rPr>
          <w:rFonts w:ascii="Bookman Old Style" w:hAnsi="Bookman Old Style" w:cs="Bookman Old Style"/>
          <w:sz w:val="18"/>
          <w:szCs w:val="18"/>
        </w:rPr>
        <w:t xml:space="preserve"> z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2005</w:t>
      </w:r>
      <w:r>
        <w:rPr>
          <w:rFonts w:ascii="Bookman Old Style" w:hAnsi="Bookman Old Style" w:cs="Bookman Old Style"/>
          <w:sz w:val="18"/>
          <w:szCs w:val="18"/>
        </w:rPr>
        <w:t xml:space="preserve">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Nr 151, poz. 1268</w:t>
      </w:r>
      <w:r>
        <w:rPr>
          <w:rFonts w:ascii="Bookman Old Style" w:hAnsi="Bookman Old Style" w:cs="Bookman Old Style"/>
          <w:sz w:val="18"/>
          <w:szCs w:val="18"/>
        </w:rPr>
        <w:t>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B4750D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B4750D">
        <w:rPr>
          <w:rFonts w:ascii="Bookman Old Style" w:hAnsi="Bookman Old Style" w:cs="Bookman Old Style"/>
          <w:sz w:val="18"/>
          <w:szCs w:val="18"/>
        </w:rPr>
        <w:t>Nr 168, poz. 1643),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6 maja 2015 r. w sprawie środków podejmowanych </w:t>
      </w:r>
      <w:r w:rsidR="00607112">
        <w:rPr>
          <w:rFonts w:ascii="Bookman Old Style" w:hAnsi="Bookman Old Style" w:cs="Bookman Old Style"/>
          <w:sz w:val="18"/>
          <w:szCs w:val="18"/>
        </w:rPr>
        <w:t xml:space="preserve">                         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>w związku z wystąpieniem afrykańskiego pomoru świń (Dz. U. z 2018 r. poz. 290</w:t>
      </w:r>
      <w:r w:rsidR="00371145">
        <w:rPr>
          <w:rFonts w:ascii="Bookman Old Style" w:hAnsi="Bookman Old Style" w:cs="Bookman Old Style"/>
          <w:sz w:val="18"/>
          <w:szCs w:val="18"/>
        </w:rPr>
        <w:t xml:space="preserve"> z </w:t>
      </w:r>
      <w:proofErr w:type="spellStart"/>
      <w:r w:rsidR="00371145">
        <w:rPr>
          <w:rFonts w:ascii="Bookman Old Style" w:hAnsi="Bookman Old Style" w:cs="Bookman Old Style"/>
          <w:sz w:val="18"/>
          <w:szCs w:val="18"/>
        </w:rPr>
        <w:t>p</w:t>
      </w:r>
      <w:r w:rsidR="00445AD4">
        <w:rPr>
          <w:rFonts w:ascii="Bookman Old Style" w:hAnsi="Bookman Old Style" w:cs="Bookman Old Style"/>
          <w:sz w:val="18"/>
          <w:szCs w:val="18"/>
        </w:rPr>
        <w:t>ó</w:t>
      </w:r>
      <w:r w:rsidR="00371145">
        <w:rPr>
          <w:rFonts w:ascii="Bookman Old Style" w:hAnsi="Bookman Old Style" w:cs="Bookman Old Style"/>
          <w:sz w:val="18"/>
          <w:szCs w:val="18"/>
        </w:rPr>
        <w:t>ź</w:t>
      </w:r>
      <w:r w:rsidR="00FA17E8">
        <w:rPr>
          <w:rFonts w:ascii="Bookman Old Style" w:hAnsi="Bookman Old Style" w:cs="Bookman Old Style"/>
          <w:sz w:val="18"/>
          <w:szCs w:val="18"/>
        </w:rPr>
        <w:t>n</w:t>
      </w:r>
      <w:proofErr w:type="spellEnd"/>
      <w:r w:rsidR="00FA17E8">
        <w:rPr>
          <w:rFonts w:ascii="Bookman Old Style" w:hAnsi="Bookman Old Style" w:cs="Bookman Old Style"/>
          <w:sz w:val="18"/>
          <w:szCs w:val="18"/>
        </w:rPr>
        <w:t>. zm.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2E722F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445AD4" w:rsidRPr="00B4750D">
        <w:rPr>
          <w:rFonts w:ascii="Bookman Old Style" w:hAnsi="Bookman Old Style" w:cs="Bookman Old Style"/>
          <w:sz w:val="18"/>
          <w:szCs w:val="18"/>
        </w:rPr>
        <w:t>określając</w:t>
      </w:r>
      <w:r w:rsidR="00445AD4">
        <w:rPr>
          <w:rFonts w:ascii="Bookman Old Style" w:hAnsi="Bookman Old Style" w:cs="Bookman Old Style"/>
          <w:sz w:val="18"/>
          <w:szCs w:val="18"/>
        </w:rPr>
        <w:t>ym</w:t>
      </w:r>
      <w:r w:rsidR="00445AD4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BF7D24"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Urz.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UE.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L Nr 300, str. 1)</w:t>
      </w:r>
      <w:r w:rsidR="00BF7D24">
        <w:rPr>
          <w:rFonts w:ascii="Bookman Old Style" w:hAnsi="Bookman Old Style" w:cs="Bookman Old Style"/>
          <w:sz w:val="18"/>
          <w:szCs w:val="18"/>
        </w:rPr>
        <w:t>.</w:t>
      </w:r>
    </w:p>
    <w:p w:rsidR="00B961B5" w:rsidRDefault="00B961B5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</w:p>
    <w:p w:rsidR="00B961B5" w:rsidRPr="00B4750D" w:rsidRDefault="00B961B5" w:rsidP="00472C50">
      <w:pPr>
        <w:pStyle w:val="Tekstpodstawowy"/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61B5" w:rsidRPr="00D21D97" w:rsidTr="00033EC6">
        <w:trPr>
          <w:cantSplit/>
          <w:trHeight w:val="1147"/>
        </w:trPr>
        <w:tc>
          <w:tcPr>
            <w:tcW w:w="10632" w:type="dxa"/>
            <w:vAlign w:val="center"/>
          </w:tcPr>
          <w:p w:rsidR="00B961B5" w:rsidRPr="00D21D97" w:rsidRDefault="00B961B5" w:rsidP="00033EC6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spacing w:val="-10"/>
                <w:sz w:val="16"/>
                <w:szCs w:val="20"/>
              </w:rPr>
            </w:pPr>
            <w:r w:rsidRPr="00D21D97">
              <w:rPr>
                <w:rFonts w:ascii="Bookman Old Style" w:eastAsia="Times New Roman" w:hAnsi="Bookman Old Style" w:cs="Bookman Old Style"/>
                <w:b/>
                <w:spacing w:val="-10"/>
                <w:sz w:val="16"/>
                <w:szCs w:val="20"/>
              </w:rPr>
              <w:t>Instrukcja wypełniania listy kontrolnej SPIWET</w:t>
            </w:r>
          </w:p>
          <w:p w:rsidR="00B961B5" w:rsidRPr="00D21D97" w:rsidRDefault="00B961B5" w:rsidP="00033EC6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</w:pPr>
            <w:r w:rsidRPr="00D21D97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SPIWET-ASF należy wypełniać w przypadku wykonywania kontroli gospodarstw zgodnie z Planem zwalczania ASF, przy czym </w:t>
            </w:r>
            <w:r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>sekcje</w:t>
            </w:r>
            <w:r w:rsidRPr="00D21D97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 I-</w:t>
            </w:r>
            <w:r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>II części B.</w:t>
            </w:r>
            <w:r w:rsidRPr="00D21D97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 „Kontrola wymogów </w:t>
            </w:r>
            <w:proofErr w:type="spellStart"/>
            <w:r w:rsidRPr="00D21D97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>bioasekuracji</w:t>
            </w:r>
            <w:proofErr w:type="spellEnd"/>
            <w:r w:rsidRPr="00D21D97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>” należy wypełniać zgodnie z poniższymi zasadami :</w:t>
            </w:r>
          </w:p>
          <w:p w:rsidR="00B961B5" w:rsidRPr="009D5CB4" w:rsidRDefault="00B961B5" w:rsidP="00033EC6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color w:val="FF0000"/>
                <w:spacing w:val="-10"/>
                <w:sz w:val="16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>wypełnia się</w:t>
            </w:r>
            <w:r w:rsidRPr="006D5A17"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 w pierwszej kolejności </w:t>
            </w:r>
            <w:r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sekcję </w:t>
            </w:r>
            <w:r w:rsidRPr="006D5A17"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>I oraz</w:t>
            </w:r>
            <w:r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 sekcję </w:t>
            </w:r>
            <w:r w:rsidRPr="006D5A17"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>II</w:t>
            </w:r>
            <w:r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, </w:t>
            </w:r>
            <w:r w:rsidRPr="006D5A17"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w przypadku gdy świnie z gospodarstwa </w:t>
            </w:r>
            <w:r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>mogą</w:t>
            </w:r>
            <w:r w:rsidRPr="006D5A17"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 być przemieszczane</w:t>
            </w:r>
            <w:r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 (w zależności od lokalizacji gospodarstwa) </w:t>
            </w:r>
            <w:r w:rsidRPr="006D5A17"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 xml:space="preserve">poza obszar objęty ograniczeniami </w:t>
            </w:r>
            <w:r>
              <w:rPr>
                <w:rFonts w:ascii="Bookman Old Style" w:eastAsia="Times New Roman" w:hAnsi="Bookman Old Style" w:cs="Bookman Old Style"/>
                <w:color w:val="FF0000"/>
                <w:spacing w:val="-10"/>
                <w:sz w:val="16"/>
                <w:szCs w:val="20"/>
              </w:rPr>
              <w:t>do części Polski wolnych od ASF lub poza obszar zagrożenia,  wyłącznie do wyznaczonej rzeźni w celu natychmiastowego uboju.</w:t>
            </w:r>
          </w:p>
        </w:tc>
      </w:tr>
    </w:tbl>
    <w:p w:rsidR="00EF22D8" w:rsidRPr="00EA2144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</w:pPr>
      <w:r w:rsidRPr="00EA2144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:rsidR="009D5CB4" w:rsidRPr="004F025B" w:rsidRDefault="009D5CB4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5B0BDD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42BFB" w:rsidRPr="00342BFB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342BFB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5B0BDD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445AD4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</w:t>
            </w:r>
            <w:proofErr w:type="spellStart"/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yc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h</w:t>
            </w:r>
            <w:proofErr w:type="spellEnd"/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(lub 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445AD4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BF7D24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5B0BDD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:rsidR="005B3CC0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lastRenderedPageBreak/>
              <w:t xml:space="preserve">Dane </w:t>
            </w:r>
            <w:r w:rsidR="00445AD4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Kontrolowanego 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– </w:t>
            </w:r>
            <w:r w:rsidR="005B3CC0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azwa</w:t>
            </w:r>
            <w:r w:rsidR="008962AF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BF7D24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:rsidR="00445AD4" w:rsidRDefault="00445AD4" w:rsidP="00814841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45DB5" w:rsidRDefault="00445AD4" w:rsidP="00814841">
      <w:pPr>
        <w:jc w:val="center"/>
        <w:rPr>
          <w:rFonts w:ascii="Bookman Old Style" w:hAnsi="Bookman Old Style"/>
          <w:b/>
          <w:i/>
        </w:rPr>
      </w:pPr>
      <w:r w:rsidRPr="00445AD4">
        <w:rPr>
          <w:rFonts w:ascii="Bookman Old Style" w:hAnsi="Bookman Old Style" w:cs="Arial"/>
          <w:b/>
          <w:sz w:val="22"/>
          <w:szCs w:val="22"/>
          <w:u w:val="single"/>
        </w:rPr>
        <w:t>Przed podjęciem czynności kontrolnych poinformowano Kontrolowanego o jego prawach i obowiązkach w trakcie kontroli.</w:t>
      </w:r>
    </w:p>
    <w:p w:rsidR="00045DB5" w:rsidRDefault="00045DB5" w:rsidP="009D5CB4">
      <w:pPr>
        <w:rPr>
          <w:rFonts w:ascii="Bookman Old Style" w:hAnsi="Bookman Old Style"/>
          <w:b/>
          <w:i/>
        </w:rPr>
      </w:pPr>
    </w:p>
    <w:p w:rsidR="00EC3501" w:rsidRPr="00A81CEC" w:rsidRDefault="008B060E" w:rsidP="00B4750D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CZĘŚĆ I</w:t>
      </w:r>
      <w:r w:rsidR="0015106E" w:rsidRPr="00A81CEC">
        <w:rPr>
          <w:rFonts w:ascii="Bookman Old Style" w:hAnsi="Bookman Old Style"/>
          <w:b/>
          <w:sz w:val="22"/>
          <w:szCs w:val="22"/>
        </w:rPr>
        <w:t>.</w:t>
      </w:r>
      <w:r w:rsidR="00DF1EA7" w:rsidRPr="00A81CEC">
        <w:rPr>
          <w:rFonts w:ascii="Bookman Old Style" w:hAnsi="Bookman Old Style"/>
          <w:b/>
          <w:sz w:val="22"/>
          <w:szCs w:val="22"/>
        </w:rPr>
        <w:t xml:space="preserve"> </w:t>
      </w:r>
      <w:r w:rsidR="00FC4B58">
        <w:rPr>
          <w:rFonts w:ascii="Bookman Old Style" w:hAnsi="Bookman Old Style"/>
          <w:b/>
          <w:sz w:val="22"/>
          <w:szCs w:val="22"/>
        </w:rPr>
        <w:t>Kontrola wymagań</w:t>
      </w:r>
      <w:r w:rsidR="008540C5" w:rsidRPr="00A81CEC">
        <w:rPr>
          <w:rFonts w:ascii="Bookman Old Style" w:hAnsi="Bookman Old Style"/>
          <w:b/>
          <w:sz w:val="22"/>
          <w:szCs w:val="22"/>
        </w:rPr>
        <w:t xml:space="preserve"> w zakresie identyfikacji i </w:t>
      </w:r>
      <w:r w:rsidR="00F52307" w:rsidRPr="00A81CEC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1CEC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:rsidR="00B4750D" w:rsidRPr="00A81CEC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20"/>
        <w:gridCol w:w="567"/>
        <w:gridCol w:w="567"/>
        <w:gridCol w:w="652"/>
      </w:tblGrid>
      <w:tr w:rsidR="00711A52" w:rsidRPr="00A81CEC" w:rsidTr="00EE5E5A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1A52" w:rsidRPr="00A81CEC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z rozporządzeniem </w:t>
            </w:r>
            <w:proofErr w:type="spellStart"/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MRiRW</w:t>
            </w:r>
            <w:proofErr w:type="spellEnd"/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z dnia 15 lutego 2010 r.</w:t>
            </w:r>
            <w:r w:rsidR="00F52307" w:rsidRPr="00A81CEC">
              <w:rPr>
                <w:rFonts w:ascii="Bookman Old Style" w:hAnsi="Bookman Old Style"/>
              </w:rPr>
              <w:t xml:space="preserve"> 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C622D2" w:rsidRPr="00A81CEC" w:rsidTr="00EE5E5A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BD09B6" w:rsidRPr="00440877" w:rsidTr="005620DE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</w:t>
                  </w:r>
                  <w: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 xml:space="preserve"> świń</w:t>
                  </w:r>
                </w:p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02A91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</w:t>
                  </w:r>
                  <w:r w:rsidRPr="00CF3167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znakowanych</w:t>
                  </w:r>
                  <w:r w:rsidRPr="00F02A91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/</w:t>
                  </w:r>
                  <w:r w:rsidRPr="00CF3167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BD09B6" w:rsidRPr="004408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764FD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4764FD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:rsidTr="005620DE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:rsidTr="005620DE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:rsidTr="005620DE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4F025B" w:rsidRDefault="00BD09B6" w:rsidP="00BD09B6">
                  <w:pPr>
                    <w:pStyle w:val="Tekstpodstawowy"/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</w:pPr>
                  <w:r w:rsidRPr="004F025B"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:rsidR="00BD09B6" w:rsidRPr="006F2927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:rsidTr="005620DE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:rsidTr="005620DE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:rsidTr="005620DE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:rsidR="00C622D2" w:rsidRPr="00A81CEC" w:rsidRDefault="00C622D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EE5E5A" w:rsidRPr="00A81CEC" w:rsidTr="00EE5E5A">
        <w:trPr>
          <w:cantSplit/>
          <w:trHeight w:val="251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BD09B6" w:rsidRPr="00BF6B88" w:rsidTr="005620DE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D40178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D09B6" w:rsidRPr="00BF6B88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- </w:t>
                  </w:r>
                  <w:r w:rsidRPr="004764FD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:rsidR="00BD09B6" w:rsidRPr="00BF6B88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BD09B6" w:rsidRPr="00BF6B88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D40178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TAK*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- </w:t>
                  </w:r>
                  <w:r w:rsidRPr="004764FD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</w:tbl>
          <w:p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:rsidR="00EE5E5A" w:rsidRPr="00EA2144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(pkt 1-5) oraz rozporządzenia </w:t>
            </w:r>
            <w:proofErr w:type="spellStart"/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księgi rejestracji bydła, świń, owiec lub kóz (pkt 5)</w:t>
            </w:r>
          </w:p>
          <w:p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251B3A" w:rsidRPr="00A81CEC" w:rsidTr="00BD09B6">
        <w:trPr>
          <w:cantSplit/>
          <w:trHeight w:val="251"/>
        </w:trPr>
        <w:tc>
          <w:tcPr>
            <w:tcW w:w="8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51B3A" w:rsidRPr="00A81CEC" w:rsidRDefault="005620DE" w:rsidP="005620DE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5620DE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5620DE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 xml:space="preserve">N – ocena negatywna, </w:t>
            </w:r>
            <w:r w:rsidRPr="005620DE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>ND– nie dotyczy</w:t>
            </w:r>
          </w:p>
        </w:tc>
        <w:tc>
          <w:tcPr>
            <w:tcW w:w="1786" w:type="dxa"/>
            <w:gridSpan w:val="3"/>
            <w:tcBorders>
              <w:right w:val="single" w:sz="12" w:space="0" w:color="auto"/>
            </w:tcBorders>
            <w:vAlign w:val="center"/>
          </w:tcPr>
          <w:p w:rsidR="00251B3A" w:rsidRPr="00A81CEC" w:rsidRDefault="00251B3A" w:rsidP="00251B3A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</w:p>
        </w:tc>
      </w:tr>
      <w:tr w:rsidR="00251B3A" w:rsidRPr="00A81CEC" w:rsidTr="00BD09B6">
        <w:trPr>
          <w:cantSplit/>
          <w:trHeight w:val="251"/>
        </w:trPr>
        <w:tc>
          <w:tcPr>
            <w:tcW w:w="89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 xml:space="preserve">ND </w:t>
            </w:r>
          </w:p>
        </w:tc>
      </w:tr>
      <w:tr w:rsidR="004764FD" w:rsidRPr="00A81CEC" w:rsidTr="00814841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:rsidR="004764FD" w:rsidRPr="00814841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entralnej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azie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D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anych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 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ystemu I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dentyfikacji i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R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ejestracji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Z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wierząt (CBD SIRZ) prowadzonej przez ARiMR.</w:t>
            </w:r>
          </w:p>
          <w:p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Art. 9</w:t>
            </w:r>
          </w:p>
        </w:tc>
        <w:tc>
          <w:tcPr>
            <w:tcW w:w="567" w:type="dxa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64FD" w:rsidRPr="00A81CEC" w:rsidTr="00BD09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:rsidR="004764FD" w:rsidRPr="00814841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Świnie utrzymywane w siedzibie stada są prawidłowo oznakowane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, zgodnie z obowiązującymi przepisami (nie dotyczy prosiąt do 30 dnia życia). </w:t>
            </w:r>
          </w:p>
          <w:p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2, 2a </w:t>
            </w:r>
          </w:p>
          <w:p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8148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22 ust. 2 pkt 3</w:t>
            </w:r>
            <w:r w:rsidRPr="00FC4B58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10A2E" w:rsidRPr="00A81CEC" w:rsidTr="00814841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10A2E" w:rsidRPr="00A81CEC" w:rsidRDefault="00910A2E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:rsidR="00910A2E" w:rsidRPr="00814841" w:rsidRDefault="00910A2E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i złożenia w B</w:t>
            </w:r>
            <w:r w:rsidR="0064059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iurze 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</w:t>
            </w:r>
            <w:r w:rsidR="0064059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owiatowym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ARiMR spisu świń</w:t>
            </w:r>
            <w:r w:rsidR="00EE5E5A" w:rsidRPr="008148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5E5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</w:t>
            </w:r>
          </w:p>
        </w:tc>
        <w:tc>
          <w:tcPr>
            <w:tcW w:w="567" w:type="dxa"/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:rsidTr="00BD09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:rsidR="008540C5" w:rsidRPr="00814841" w:rsidRDefault="00DE409C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Przestrzegana jest</w:t>
            </w:r>
            <w:r w:rsidR="008540C5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terminowość zgłaszania do ARiMR zdarzeń dotyczących świń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, których dotyczy obowiązek znakowania</w:t>
            </w:r>
            <w:r w:rsidR="00001469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miesięcy)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. </w:t>
            </w:r>
          </w:p>
          <w:p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2, 2a </w:t>
            </w:r>
          </w:p>
          <w:p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22 ust. 2 pkt 3</w:t>
            </w:r>
          </w:p>
        </w:tc>
        <w:tc>
          <w:tcPr>
            <w:tcW w:w="567" w:type="dxa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:rsidTr="00814841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:rsidR="00666DAB" w:rsidRPr="00814841" w:rsidRDefault="008540C5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świń, księga jest prowadzona zgodnie z obowiązującym wzorem, a wpisy są dokonywane w terminie</w:t>
            </w:r>
            <w:r w:rsidR="00933189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7 dni od daty zdarzenia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</w:t>
            </w:r>
            <w:r w:rsidR="00E07C9E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miesięcy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)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. </w:t>
            </w:r>
          </w:p>
          <w:p w:rsidR="00EE5E5A" w:rsidRPr="00814841" w:rsidRDefault="00EE5E5A" w:rsidP="00814841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23 ust 3 pkt </w:t>
            </w:r>
            <w:r w:rsidR="00666DAB"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ustawy o systemie identyfikacji i rejestracji zwierząt</w:t>
            </w:r>
          </w:p>
          <w:p w:rsidR="00666DAB" w:rsidRPr="00FC4B58" w:rsidRDefault="00666DAB" w:rsidP="00814841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§ 2 ust. 2 pkt 1</w:t>
            </w:r>
            <w:r w:rsidRPr="008148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567" w:type="dxa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BF7D24" w:rsidRPr="00A81CEC" w:rsidTr="00445AD4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AD4" w:rsidRPr="00814841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</w:t>
            </w:r>
          </w:p>
          <w:p w:rsidR="00445AD4" w:rsidRPr="00814841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wraz ze wskazaniem ich zakresu i skutków</w:t>
            </w:r>
            <w:r w:rsidR="00621F47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</w:t>
            </w:r>
            <w:r w:rsidR="00621F47">
              <w:rPr>
                <w:rFonts w:ascii="Bookman Old Style" w:hAnsi="Bookman Old Style"/>
                <w:b/>
                <w:sz w:val="22"/>
                <w:szCs w:val="22"/>
              </w:rPr>
              <w:t>(część I)</w:t>
            </w: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  <w:p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BF7D24" w:rsidRPr="00A81CEC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445AD4" w:rsidRPr="00A81CEC" w:rsidTr="005B3CC0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668" w:rsidRPr="00814841" w:rsidRDefault="00A97668" w:rsidP="00814841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814841">
              <w:rPr>
                <w:rFonts w:ascii="Bookman Old Style" w:hAnsi="Bookman Old Style"/>
                <w:b/>
                <w:sz w:val="22"/>
                <w:szCs w:val="22"/>
              </w:rPr>
              <w:t>Zastrzeżenia lub wyjaśnienia Kontrolowanego do niniejszego protokołu</w:t>
            </w:r>
            <w:r w:rsidR="00067A64">
              <w:rPr>
                <w:rFonts w:ascii="Bookman Old Style" w:hAnsi="Bookman Old Style"/>
                <w:b/>
                <w:sz w:val="22"/>
                <w:szCs w:val="22"/>
              </w:rPr>
              <w:t xml:space="preserve"> (część I)</w:t>
            </w:r>
            <w:r w:rsidRPr="0081484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814841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:rsidR="00A97668" w:rsidRPr="003B3CCE" w:rsidRDefault="00A97668" w:rsidP="00A97668">
            <w:pPr>
              <w:pStyle w:val="Tekstpodstawowy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445AD4" w:rsidRDefault="00445AD4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Pr="00A81CEC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8106C6" w:rsidRPr="00A81CEC" w:rsidTr="00A97668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668" w:rsidRPr="00814841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:rsidR="00A97668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621F47" w:rsidRDefault="00621F47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Pr="00445AD4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A97668" w:rsidRPr="00814841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814841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:rsidR="008106C6" w:rsidRPr="00A81CEC" w:rsidRDefault="00A97668" w:rsidP="00814841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</w:tc>
      </w:tr>
      <w:tr w:rsidR="00A97668" w:rsidRPr="00A81CEC" w:rsidTr="005B3CC0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668" w:rsidRPr="00814841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Protokół kontroli (część </w:t>
            </w:r>
            <w:r w:rsidR="00FC4B58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I</w:t>
            </w: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) sporządzono w dwóch jednobrzmiących egzemplarzach.</w:t>
            </w:r>
          </w:p>
          <w:p w:rsidR="00A97668" w:rsidRPr="00814841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Jeden egzemplarz pozostawiono u </w:t>
            </w:r>
            <w:r w:rsidR="00621F47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ontrolowanego.</w:t>
            </w:r>
          </w:p>
          <w:p w:rsidR="00A97668" w:rsidRPr="00814841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sz w:val="22"/>
                <w:szCs w:val="22"/>
              </w:rPr>
              <w:tab/>
            </w:r>
          </w:p>
          <w:p w:rsidR="00A97668" w:rsidRPr="00A81CEC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A97668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A97668" w:rsidRPr="00A81CEC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A97668" w:rsidRPr="00A81CEC" w:rsidRDefault="00A97668" w:rsidP="00A9766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hAnsi="Bookman Old Style"/>
              </w:rPr>
              <w:tab/>
            </w: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:rsidR="00A97668" w:rsidRPr="00A81CEC" w:rsidRDefault="00A97668" w:rsidP="00A9766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/>
              </w:rPr>
              <w:tab/>
              <w:t xml:space="preserve">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ontrolującego) </w:t>
            </w:r>
            <w:r w:rsidRPr="00A81CEC">
              <w:rPr>
                <w:rFonts w:ascii="Bookman Old Style" w:hAnsi="Bookman Old Style"/>
              </w:rPr>
              <w:tab/>
              <w:t xml:space="preserve">   </w:t>
            </w:r>
            <w:r w:rsidRPr="00A81CEC">
              <w:rPr>
                <w:rFonts w:ascii="Bookman Old Style" w:hAnsi="Bookman Old Style"/>
              </w:rPr>
              <w:tab/>
              <w:t xml:space="preserve">   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ontrolowanego)</w:t>
            </w:r>
          </w:p>
          <w:p w:rsidR="00A97668" w:rsidRPr="00A81CEC" w:rsidRDefault="00A97668" w:rsidP="00841546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8106C6" w:rsidRPr="00A81CEC" w:rsidTr="005B3CC0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C6" w:rsidRPr="00814841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LUB adnotacja o odmowie podpisania protokołu kontroli (cz</w:t>
            </w:r>
            <w:r w:rsidR="00664590"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ę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ść </w:t>
            </w:r>
            <w:r w:rsidR="00FC4B58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814841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A) doręczono kontrolowanemu za zwrotnym potwierdzeniem odbioru 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                   (</w:t>
            </w:r>
            <w:r w:rsidR="00841546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</w:t>
            </w:r>
          </w:p>
          <w:p w:rsidR="00621F47" w:rsidRDefault="00621F47" w:rsidP="00621F47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36348" w:rsidRDefault="00D36348" w:rsidP="00D36348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6348" w:rsidRPr="006D282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6D282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6D282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:rsidR="00D36348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36348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     </w:t>
            </w: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……….…………………………………………….         </w:t>
            </w:r>
          </w:p>
          <w:p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     (data i podpis Kontrolowanego)                                                        (pieczęć, data i podpis oraz pieczęć Kontrolującego)</w:t>
            </w:r>
          </w:p>
          <w:p w:rsidR="008106C6" w:rsidRDefault="008106C6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6348" w:rsidRPr="00A81CEC" w:rsidRDefault="00D36348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540C5" w:rsidRPr="00A81CEC" w:rsidTr="005B3CC0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B3A" w:rsidRPr="00A81CEC" w:rsidRDefault="00251B3A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540C5" w:rsidRPr="00A81CEC" w:rsidRDefault="008540C5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:rsidR="00B530DC" w:rsidRPr="00814841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814841">
              <w:rPr>
                <w:rFonts w:ascii="Bookman Old Style" w:eastAsia="Times New Roman" w:hAnsi="Bookman Old Style" w:cs="Bookman Old Style"/>
                <w:bCs/>
                <w:sz w:val="18"/>
                <w:szCs w:val="18"/>
              </w:rPr>
              <w:t>Zastrzeżenia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do protokołu</w:t>
            </w:r>
            <w:r w:rsidR="00933189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(część </w:t>
            </w:r>
            <w:r w:rsidR="00BD09B6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I</w:t>
            </w:r>
            <w:r w:rsidR="00933189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)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można zgłosić </w:t>
            </w:r>
            <w:r w:rsidRPr="00814841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od dnia otrzymania protokołu kontroli.</w:t>
            </w:r>
          </w:p>
          <w:p w:rsidR="008540C5" w:rsidRPr="00814841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</w:t>
            </w:r>
            <w:r w:rsidR="00933189"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(część </w:t>
            </w:r>
            <w:r w:rsidR="00BD09B6" w:rsidRPr="00814841">
              <w:rPr>
                <w:rFonts w:ascii="Bookman Old Style" w:hAnsi="Bookman Old Style" w:cs="Bookman Old Style"/>
                <w:sz w:val="18"/>
                <w:szCs w:val="18"/>
              </w:rPr>
              <w:t>I</w:t>
            </w:r>
            <w:r w:rsidR="00933189"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) </w:t>
            </w:r>
            <w:r w:rsidRPr="00814841">
              <w:rPr>
                <w:rFonts w:ascii="Bookman Old Style" w:hAnsi="Bookman Old Style" w:cs="Bookman Old Style"/>
                <w:sz w:val="18"/>
                <w:szCs w:val="18"/>
              </w:rPr>
              <w:t>nie stanowi przeszkody do podpisania go przez kontrolującego i realizacji ustaleń kontroli.</w:t>
            </w:r>
          </w:p>
          <w:p w:rsidR="008540C5" w:rsidRPr="00A81CEC" w:rsidRDefault="008540C5" w:rsidP="008540C5">
            <w:pPr>
              <w:spacing w:line="271" w:lineRule="auto"/>
              <w:ind w:left="356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711A52" w:rsidRDefault="00711A52" w:rsidP="009D5CB4">
      <w:pPr>
        <w:rPr>
          <w:sz w:val="36"/>
        </w:rPr>
      </w:pPr>
    </w:p>
    <w:p w:rsidR="00115D23" w:rsidRDefault="00115D23" w:rsidP="009D5CB4">
      <w:pPr>
        <w:rPr>
          <w:sz w:val="36"/>
        </w:rPr>
      </w:pPr>
    </w:p>
    <w:p w:rsidR="00115D23" w:rsidRDefault="00115D23" w:rsidP="009D5CB4">
      <w:pPr>
        <w:rPr>
          <w:sz w:val="36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71"/>
        <w:gridCol w:w="709"/>
        <w:gridCol w:w="6"/>
        <w:gridCol w:w="709"/>
        <w:gridCol w:w="711"/>
      </w:tblGrid>
      <w:tr w:rsidR="00E27511" w:rsidRPr="00A81CEC" w:rsidTr="00033EC6">
        <w:trPr>
          <w:cantSplit/>
          <w:trHeight w:val="1110"/>
        </w:trPr>
        <w:tc>
          <w:tcPr>
            <w:tcW w:w="86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8B060E" w:rsidP="00153BA3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>CZĘŚĆ II</w:t>
            </w:r>
            <w:r w:rsidR="00E27511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–  kontrola wymagań w zakresie</w:t>
            </w:r>
            <w:r w:rsidR="00E27511" w:rsidRPr="00A81CEC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="00E27511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proofErr w:type="spellStart"/>
            <w:r w:rsidR="00E27511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bioasekruacji</w:t>
            </w:r>
            <w:proofErr w:type="spellEnd"/>
            <w:r w:rsidR="00E27511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E27511" w:rsidRPr="00A81CEC" w:rsidTr="00933189">
        <w:trPr>
          <w:cantSplit/>
          <w:trHeight w:val="1110"/>
        </w:trPr>
        <w:tc>
          <w:tcPr>
            <w:tcW w:w="86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DF0DD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F0DD3" w:rsidRPr="00FC4B58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071" w:type="dxa"/>
            <w:vAlign w:val="center"/>
          </w:tcPr>
          <w:p w:rsidR="00DF0DD3" w:rsidRPr="00115D23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0" w:name="highlightHit_42"/>
            <w:bookmarkEnd w:id="0"/>
            <w:r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1" w:name="highlightHit_43"/>
            <w:bookmarkEnd w:id="1"/>
            <w:r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2" w:name="highlightHit_44"/>
            <w:bookmarkEnd w:id="2"/>
            <w:r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3" w:name="highlightHit_45"/>
            <w:bookmarkEnd w:id="3"/>
            <w:r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</w:t>
            </w:r>
            <w:r w:rsidRPr="00115D2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"</w:t>
            </w:r>
          </w:p>
          <w:p w:rsidR="00A81CEC" w:rsidRPr="00115D23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115D23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115D23">
              <w:rPr>
                <w:rFonts w:ascii="Bookman Old Style" w:hAnsi="Bookman Old Style"/>
                <w:i/>
                <w:sz w:val="20"/>
              </w:rPr>
              <w:t xml:space="preserve">rozporządzenia </w:t>
            </w:r>
            <w:proofErr w:type="spellStart"/>
            <w:r w:rsidRPr="00115D23">
              <w:rPr>
                <w:rFonts w:ascii="Bookman Old Style" w:hAnsi="Bookman Old Style"/>
                <w:i/>
                <w:sz w:val="20"/>
              </w:rPr>
              <w:t>MRiRW</w:t>
            </w:r>
            <w:proofErr w:type="spellEnd"/>
            <w:r w:rsidRPr="00115D23">
              <w:rPr>
                <w:rFonts w:ascii="Bookman Old Style" w:hAnsi="Bookman Old Style"/>
                <w:i/>
                <w:sz w:val="20"/>
              </w:rPr>
              <w:t xml:space="preserve">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FC4B58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115D23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:rsidR="00B42577" w:rsidRPr="00115D23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:rsidR="00B42577" w:rsidRPr="00115D23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115D23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FC4B58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115D23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067A64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115D23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:rsidR="00B42577" w:rsidRPr="00115D23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115D23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0E3263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FC4B58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115D23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067A64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115D2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:rsidR="007246C2" w:rsidRPr="00115D23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:rsidR="007246C2" w:rsidRPr="00115D23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115D23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115D23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115D23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27511" w:rsidRPr="00A81CEC" w:rsidTr="00367089">
        <w:trPr>
          <w:cantSplit/>
          <w:trHeight w:val="58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115D23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C4B5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FC4B5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</w:t>
            </w:r>
            <w:proofErr w:type="spellStart"/>
            <w:r w:rsidR="00EE5E5A" w:rsidRPr="00FC4B58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EE5E5A" w:rsidRPr="00FC4B58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Pr="00067A6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067A6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367089" w:rsidRPr="00115D23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115D23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1A5F88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A5F88" w:rsidRPr="00FC4B58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1A5F88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A5F88" w:rsidRPr="00067A64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:rsidR="001A5F88" w:rsidRPr="00115D23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sz w:val="20"/>
                <w:szCs w:val="22"/>
              </w:rPr>
              <w:t>§ 7</w:t>
            </w:r>
          </w:p>
        </w:tc>
        <w:tc>
          <w:tcPr>
            <w:tcW w:w="709" w:type="dxa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A92E5E" w:rsidRPr="00A81CEC" w:rsidTr="00033EC6">
        <w:trPr>
          <w:cantSplit/>
          <w:trHeight w:val="582"/>
        </w:trPr>
        <w:tc>
          <w:tcPr>
            <w:tcW w:w="8639" w:type="dxa"/>
            <w:gridSpan w:val="2"/>
            <w:tcBorders>
              <w:left w:val="single" w:sz="12" w:space="0" w:color="auto"/>
            </w:tcBorders>
            <w:vAlign w:val="center"/>
          </w:tcPr>
          <w:p w:rsidR="00A92E5E" w:rsidRPr="00FC4B58" w:rsidRDefault="00A92E5E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FC4B58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vAlign w:val="center"/>
          </w:tcPr>
          <w:p w:rsidR="00A92E5E" w:rsidRPr="00A81CEC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A92E5E" w:rsidRPr="00A81CEC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A92E5E" w:rsidRPr="00A81CEC" w:rsidRDefault="00A92E5E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C85E2A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85E2A" w:rsidRPr="00FC4B58" w:rsidRDefault="00C85E2A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6.</w:t>
            </w:r>
          </w:p>
        </w:tc>
        <w:tc>
          <w:tcPr>
            <w:tcW w:w="8071" w:type="dxa"/>
            <w:vAlign w:val="center"/>
          </w:tcPr>
          <w:p w:rsidR="00B320AC" w:rsidRPr="00115D23" w:rsidRDefault="00472C50" w:rsidP="00814841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i/>
                <w:iCs/>
                <w:sz w:val="20"/>
                <w:szCs w:val="22"/>
              </w:rPr>
            </w:pPr>
            <w:r w:rsidRPr="00FC4B58">
              <w:rPr>
                <w:rFonts w:ascii="Bookman Old Style" w:hAnsi="Bookman Old Style"/>
                <w:iCs/>
                <w:sz w:val="22"/>
                <w:szCs w:val="22"/>
              </w:rPr>
              <w:t>u</w:t>
            </w:r>
            <w:r w:rsidR="00C85E2A" w:rsidRPr="00067A64">
              <w:rPr>
                <w:rFonts w:ascii="Bookman Old Style" w:hAnsi="Bookman Old Style"/>
                <w:iCs/>
                <w:sz w:val="22"/>
                <w:szCs w:val="22"/>
              </w:rPr>
              <w:t xml:space="preserve">trzymywania </w:t>
            </w:r>
            <w:r w:rsidRPr="00067A64">
              <w:rPr>
                <w:rFonts w:ascii="Bookman Old Style" w:hAnsi="Bookman Old Style"/>
                <w:iCs/>
                <w:sz w:val="22"/>
                <w:szCs w:val="22"/>
              </w:rPr>
              <w:t xml:space="preserve">świń w gospodarstwie w sposób wykluczający kontakt </w:t>
            </w:r>
            <w:r w:rsidR="00B320AC" w:rsidRPr="00115D23">
              <w:rPr>
                <w:rFonts w:ascii="Bookman Old Style" w:hAnsi="Bookman Old Style"/>
                <w:bCs w:val="0"/>
                <w:iCs/>
                <w:sz w:val="22"/>
                <w:szCs w:val="22"/>
              </w:rPr>
              <w:t>ze zwierzętami wolno żyjącymi i ze zwierzętami domowymi</w:t>
            </w:r>
          </w:p>
          <w:p w:rsidR="00472C50" w:rsidRPr="00115D23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1 lit. a</w:t>
            </w:r>
          </w:p>
        </w:tc>
        <w:tc>
          <w:tcPr>
            <w:tcW w:w="709" w:type="dxa"/>
            <w:vAlign w:val="center"/>
          </w:tcPr>
          <w:p w:rsidR="00C85E2A" w:rsidRPr="00A81CEC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C85E2A" w:rsidRPr="00A81CEC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85E2A" w:rsidRPr="00A81CEC" w:rsidRDefault="00C85E2A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2C50" w:rsidRPr="00A81CEC" w:rsidTr="008B060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2C50" w:rsidRPr="00FC4B58" w:rsidRDefault="00472C50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7.</w:t>
            </w:r>
          </w:p>
        </w:tc>
        <w:tc>
          <w:tcPr>
            <w:tcW w:w="8071" w:type="dxa"/>
            <w:vAlign w:val="center"/>
          </w:tcPr>
          <w:p w:rsidR="00472C50" w:rsidRPr="00115D23" w:rsidRDefault="00472C50" w:rsidP="00472C50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iCs/>
                <w:sz w:val="22"/>
                <w:szCs w:val="22"/>
              </w:rPr>
              <w:t xml:space="preserve">utrzymywania świń w gospodarstwie </w:t>
            </w:r>
            <w:r w:rsidRPr="00067A64">
              <w:rPr>
                <w:rFonts w:ascii="Bookman Old Style" w:hAnsi="Bookman Old Style"/>
                <w:sz w:val="22"/>
                <w:szCs w:val="22"/>
              </w:rPr>
              <w:t>w odrębnych, zamkniętych</w:t>
            </w:r>
            <w:r w:rsidRPr="00115D23">
              <w:rPr>
                <w:rFonts w:ascii="Bookman Old Style" w:hAnsi="Bookman Old Style"/>
                <w:sz w:val="22"/>
                <w:szCs w:val="22"/>
              </w:rPr>
              <w:t xml:space="preserve"> pomieszczeniach, w których są utrzymywane tylko świnie, mających oddzielne wejścia oraz niemających bezpośredniego przejścia do innych pomieszczeń, w których są utrzymywane inne zwierzęta kopytne</w:t>
            </w:r>
            <w:r w:rsidR="0085598C" w:rsidRPr="00115D23">
              <w:rPr>
                <w:rFonts w:ascii="Bookman Old Style" w:hAnsi="Bookman Old Style"/>
                <w:sz w:val="22"/>
                <w:szCs w:val="22"/>
              </w:rPr>
              <w:t xml:space="preserve"> - </w:t>
            </w:r>
            <w:r w:rsidR="0085598C" w:rsidRPr="00115D23">
              <w:rPr>
                <w:rFonts w:ascii="Bookman Old Style" w:hAnsi="Bookman Old Style"/>
                <w:sz w:val="22"/>
                <w:szCs w:val="22"/>
              </w:rPr>
              <w:br/>
            </w:r>
            <w:r w:rsidR="009F322C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wypełnia się </w:t>
            </w:r>
            <w:r w:rsidR="0085598C" w:rsidRPr="00115D23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w przypadku świń </w:t>
            </w:r>
            <w:r w:rsidR="009F322C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utrzymywanych </w:t>
            </w:r>
            <w:r w:rsidR="0085598C" w:rsidRPr="00115D23">
              <w:rPr>
                <w:rFonts w:ascii="Bookman Old Style" w:hAnsi="Bookman Old Style"/>
                <w:sz w:val="22"/>
                <w:szCs w:val="22"/>
                <w:u w:val="single"/>
              </w:rPr>
              <w:t>w systemie zamkniętym</w:t>
            </w:r>
            <w:r w:rsidR="0085598C" w:rsidRPr="00115D2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72C50" w:rsidRPr="00115D23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1 lit. b</w:t>
            </w:r>
          </w:p>
        </w:tc>
        <w:tc>
          <w:tcPr>
            <w:tcW w:w="709" w:type="dxa"/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2C50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2C50" w:rsidRPr="00FC4B58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8B060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72C50" w:rsidRPr="00067A64" w:rsidRDefault="00472C50" w:rsidP="00472C50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:rsidR="00472C50" w:rsidRPr="00115D23" w:rsidRDefault="00472C50" w:rsidP="00472C50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iCs/>
                <w:sz w:val="20"/>
                <w:szCs w:val="22"/>
              </w:rPr>
              <w:t>§1 ust. 1 pkt 2</w:t>
            </w:r>
          </w:p>
        </w:tc>
        <w:tc>
          <w:tcPr>
            <w:tcW w:w="709" w:type="dxa"/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D5CB4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D5CB4" w:rsidRPr="00FC4B58" w:rsidRDefault="00A92E5E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72C50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9D5CB4" w:rsidRPr="00067A64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</w:p>
          <w:p w:rsidR="00367089" w:rsidRPr="00115D23" w:rsidRDefault="00367089" w:rsidP="00C85E2A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</w:t>
            </w:r>
            <w:r w:rsidR="00C85E2A"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ust. 1</w:t>
            </w: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pkt </w:t>
            </w:r>
            <w:r w:rsidR="00C85E2A"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C7B9C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7B9C" w:rsidRPr="00FC4B58" w:rsidRDefault="004C7B9C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C7B9C" w:rsidRPr="00115D23" w:rsidRDefault="00A92E5E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115D23">
              <w:rPr>
                <w:rFonts w:ascii="Bookman Old Style" w:hAnsi="Bookman Old Style"/>
                <w:sz w:val="22"/>
              </w:rPr>
              <w:t xml:space="preserve">zabezpieczenia </w:t>
            </w:r>
            <w:r w:rsidR="00115D23" w:rsidRPr="00115D23">
              <w:rPr>
                <w:rFonts w:ascii="Bookman Old Style" w:hAnsi="Bookman Old Style"/>
                <w:sz w:val="22"/>
              </w:rPr>
              <w:t xml:space="preserve">wybiegu dla tych zwierząt </w:t>
            </w:r>
            <w:r w:rsidRPr="00115D23">
              <w:rPr>
                <w:rFonts w:ascii="Bookman Old Style" w:hAnsi="Bookman Old Style"/>
                <w:sz w:val="22"/>
              </w:rPr>
              <w:t>podwójnym ogrodzeniem o wysokości wynoszącej co najmniej 1,5 m, związanym na stałe z podłożem, a każd</w:t>
            </w:r>
            <w:r w:rsidR="0026509D" w:rsidRPr="00115D23">
              <w:rPr>
                <w:rFonts w:ascii="Bookman Old Style" w:hAnsi="Bookman Old Style"/>
                <w:sz w:val="22"/>
              </w:rPr>
              <w:t>ego</w:t>
            </w:r>
            <w:r w:rsidRPr="00115D23">
              <w:rPr>
                <w:rFonts w:ascii="Bookman Old Style" w:hAnsi="Bookman Old Style"/>
                <w:sz w:val="22"/>
              </w:rPr>
              <w:t xml:space="preserve"> wjazd</w:t>
            </w:r>
            <w:r w:rsidR="0026509D" w:rsidRPr="00115D23">
              <w:rPr>
                <w:rFonts w:ascii="Bookman Old Style" w:hAnsi="Bookman Old Style"/>
                <w:sz w:val="22"/>
              </w:rPr>
              <w:t>u</w:t>
            </w:r>
            <w:r w:rsidRPr="00115D23">
              <w:rPr>
                <w:rFonts w:ascii="Bookman Old Style" w:hAnsi="Bookman Old Style"/>
                <w:sz w:val="22"/>
              </w:rPr>
              <w:t xml:space="preserve"> i wyjazd</w:t>
            </w:r>
            <w:r w:rsidR="0026509D" w:rsidRPr="00115D23">
              <w:rPr>
                <w:rFonts w:ascii="Bookman Old Style" w:hAnsi="Bookman Old Style"/>
                <w:sz w:val="22"/>
              </w:rPr>
              <w:t>u</w:t>
            </w:r>
            <w:r w:rsidRPr="00115D23">
              <w:rPr>
                <w:rFonts w:ascii="Bookman Old Style" w:hAnsi="Bookman Old Style"/>
                <w:sz w:val="22"/>
              </w:rPr>
              <w:t xml:space="preserve"> oraz wejści</w:t>
            </w:r>
            <w:r w:rsidR="0026509D" w:rsidRPr="00115D23">
              <w:rPr>
                <w:rFonts w:ascii="Bookman Old Style" w:hAnsi="Bookman Old Style"/>
                <w:sz w:val="22"/>
              </w:rPr>
              <w:t>a</w:t>
            </w:r>
            <w:r w:rsidRPr="00115D23">
              <w:rPr>
                <w:rFonts w:ascii="Bookman Old Style" w:hAnsi="Bookman Old Style"/>
                <w:sz w:val="22"/>
              </w:rPr>
              <w:t xml:space="preserve"> i wyjści</w:t>
            </w:r>
            <w:r w:rsidR="0026509D" w:rsidRPr="00115D23">
              <w:rPr>
                <w:rFonts w:ascii="Bookman Old Style" w:hAnsi="Bookman Old Style"/>
                <w:sz w:val="22"/>
              </w:rPr>
              <w:t>a</w:t>
            </w:r>
            <w:r w:rsidRPr="00115D23">
              <w:rPr>
                <w:rFonts w:ascii="Bookman Old Style" w:hAnsi="Bookman Old Style"/>
                <w:sz w:val="22"/>
              </w:rPr>
              <w:t xml:space="preserve"> z takiego wybiegu zabezpiecz</w:t>
            </w:r>
            <w:r w:rsidR="0026509D" w:rsidRPr="00115D23">
              <w:rPr>
                <w:rFonts w:ascii="Bookman Old Style" w:hAnsi="Bookman Old Style"/>
                <w:sz w:val="22"/>
              </w:rPr>
              <w:t>enia</w:t>
            </w:r>
            <w:r w:rsidRPr="00115D23">
              <w:rPr>
                <w:rFonts w:ascii="Bookman Old Style" w:hAnsi="Bookman Old Style"/>
                <w:sz w:val="22"/>
              </w:rPr>
              <w:t xml:space="preserve"> matą dezynfekcyjną</w:t>
            </w:r>
            <w:r w:rsidR="009F322C">
              <w:rPr>
                <w:rFonts w:ascii="Bookman Old Style" w:hAnsi="Bookman Old Style"/>
                <w:sz w:val="22"/>
              </w:rPr>
              <w:t xml:space="preserve"> – </w:t>
            </w:r>
            <w:r w:rsidR="009F322C" w:rsidRPr="009F322C">
              <w:rPr>
                <w:rFonts w:ascii="Bookman Old Style" w:hAnsi="Bookman Old Style"/>
                <w:sz w:val="22"/>
                <w:u w:val="single"/>
              </w:rPr>
              <w:t>wypełnia się w przypadku gdy świnie</w:t>
            </w:r>
            <w:r w:rsidR="009F322C">
              <w:rPr>
                <w:rFonts w:ascii="Bookman Old Style" w:hAnsi="Bookman Old Style"/>
                <w:sz w:val="22"/>
                <w:u w:val="single"/>
              </w:rPr>
              <w:t xml:space="preserve"> lub </w:t>
            </w:r>
            <w:proofErr w:type="spellStart"/>
            <w:r w:rsidR="009F322C">
              <w:rPr>
                <w:rFonts w:ascii="Bookman Old Style" w:hAnsi="Bookman Old Style"/>
                <w:sz w:val="22"/>
                <w:u w:val="single"/>
              </w:rPr>
              <w:t>świniodziki</w:t>
            </w:r>
            <w:proofErr w:type="spellEnd"/>
            <w:r w:rsidR="009F322C">
              <w:rPr>
                <w:rFonts w:ascii="Bookman Old Style" w:hAnsi="Bookman Old Style"/>
                <w:sz w:val="22"/>
                <w:u w:val="single"/>
              </w:rPr>
              <w:t xml:space="preserve"> lub dziki w warunkach fermowych </w:t>
            </w:r>
            <w:r w:rsidR="009F322C" w:rsidRPr="009F322C">
              <w:rPr>
                <w:rFonts w:ascii="Bookman Old Style" w:hAnsi="Bookman Old Style"/>
                <w:sz w:val="22"/>
                <w:u w:val="single"/>
              </w:rPr>
              <w:t>są utrzymywane w gospodarstwie w systemie otwartym</w:t>
            </w:r>
            <w:r w:rsidR="009F322C">
              <w:rPr>
                <w:rFonts w:ascii="Bookman Old Style" w:hAnsi="Bookman Old Style"/>
                <w:sz w:val="22"/>
                <w:u w:val="single"/>
              </w:rPr>
              <w:t xml:space="preserve"> lub w budynkach i na wybiegu</w:t>
            </w:r>
            <w:bookmarkStart w:id="4" w:name="_GoBack"/>
            <w:bookmarkEnd w:id="4"/>
            <w:r w:rsidR="009F322C">
              <w:rPr>
                <w:rFonts w:ascii="Bookman Old Style" w:hAnsi="Bookman Old Style"/>
                <w:sz w:val="22"/>
                <w:u w:val="single"/>
              </w:rPr>
              <w:t xml:space="preserve"> </w:t>
            </w:r>
          </w:p>
          <w:p w:rsidR="004C7B9C" w:rsidRPr="00115D23" w:rsidRDefault="004C7B9C" w:rsidP="004C7B9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3</w:t>
            </w:r>
          </w:p>
        </w:tc>
        <w:tc>
          <w:tcPr>
            <w:tcW w:w="709" w:type="dxa"/>
            <w:vAlign w:val="center"/>
          </w:tcPr>
          <w:p w:rsidR="004C7B9C" w:rsidRPr="00A81CEC" w:rsidRDefault="004C7B9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C7B9C" w:rsidRPr="00A81CEC" w:rsidRDefault="004C7B9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C7B9C" w:rsidRPr="00A81CEC" w:rsidRDefault="004C7B9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2C50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2C50" w:rsidRPr="00FC4B58" w:rsidRDefault="008B060E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472C50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C7B9C" w:rsidRPr="00067A64" w:rsidRDefault="00F528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 xml:space="preserve">wyłożenia mat dezynfekcyjnych </w:t>
            </w:r>
            <w:r w:rsidRPr="00067A64">
              <w:rPr>
                <w:rFonts w:ascii="Bookman Old Style" w:hAnsi="Bookman Old Style"/>
                <w:sz w:val="22"/>
              </w:rPr>
              <w:t>przed</w:t>
            </w:r>
            <w:r w:rsidR="004E636C" w:rsidRPr="00067A64">
              <w:rPr>
                <w:rFonts w:ascii="Bookman Old Style" w:hAnsi="Bookman Old Style"/>
                <w:sz w:val="22"/>
              </w:rPr>
              <w:t>:</w:t>
            </w:r>
          </w:p>
          <w:p w:rsidR="00F5286C" w:rsidRPr="00115D23" w:rsidRDefault="00F528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814841">
              <w:rPr>
                <w:rFonts w:ascii="Bookman Old Style" w:hAnsi="Bookman Old Style"/>
              </w:rPr>
              <w:t xml:space="preserve"> </w:t>
            </w:r>
            <w:r w:rsidRPr="00FC4B58">
              <w:rPr>
                <w:rFonts w:ascii="Bookman Old Style" w:hAnsi="Bookman Old Style"/>
                <w:sz w:val="22"/>
              </w:rPr>
              <w:t>wejściami do gospodarstwa</w:t>
            </w:r>
            <w:r w:rsidR="004E636C" w:rsidRPr="00FC4B58">
              <w:rPr>
                <w:rFonts w:ascii="Bookman Old Style" w:hAnsi="Bookman Old Style"/>
                <w:sz w:val="22"/>
              </w:rPr>
              <w:t xml:space="preserve"> </w:t>
            </w:r>
            <w:r w:rsidRPr="00FC4B58">
              <w:rPr>
                <w:rFonts w:ascii="Bookman Old Style" w:hAnsi="Bookman Old Style"/>
                <w:sz w:val="22"/>
              </w:rPr>
              <w:t>w którym są utrzymywane świnie i wyjściami z tego gospodarstwa ora</w:t>
            </w:r>
            <w:r w:rsidRPr="00067A64">
              <w:rPr>
                <w:rFonts w:ascii="Bookman Old Style" w:hAnsi="Bookman Old Style"/>
                <w:sz w:val="22"/>
              </w:rPr>
              <w:t>z przed wejściami do budynków lub pomieszczeń, w których są utrzymywane świnie, i wyjściami z tych budynków lub pomieszczeń, przy czym szerokość wyłożonych mat powinna być nie mniejsza niż szerokość danego wejścia lub wyjścia, a</w:t>
            </w:r>
            <w:r w:rsidRPr="00115D23">
              <w:rPr>
                <w:rFonts w:ascii="Bookman Old Style" w:hAnsi="Bookman Old Style"/>
                <w:sz w:val="22"/>
              </w:rPr>
              <w:t xml:space="preserve"> długość – nie mniejsza niż 1 m, </w:t>
            </w:r>
          </w:p>
          <w:p w:rsidR="00472C50" w:rsidRPr="00115D23" w:rsidRDefault="00F528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115D23">
              <w:rPr>
                <w:rFonts w:ascii="Bookman Old Style" w:hAnsi="Bookman Old Style"/>
                <w:sz w:val="22"/>
              </w:rPr>
              <w:t>a  także stałe utrzymywanie tych mat w stanie zapewniającym utrzymanie skuteczności działania środka dezynfekcyjnego</w:t>
            </w:r>
            <w:r w:rsidR="004E636C" w:rsidRPr="00115D23">
              <w:rPr>
                <w:rFonts w:ascii="Bookman Old Style" w:hAnsi="Bookman Old Style"/>
                <w:sz w:val="22"/>
              </w:rPr>
              <w:t>;</w:t>
            </w:r>
          </w:p>
          <w:p w:rsidR="004E636C" w:rsidRPr="00115D23" w:rsidRDefault="004E63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115D23">
              <w:rPr>
                <w:rFonts w:ascii="Bookman Old Style" w:hAnsi="Bookman Old Style"/>
                <w:sz w:val="22"/>
              </w:rPr>
              <w:t>(powyższe wymogi mają również zastosowanie w przypadku zabezpieczenia wejść na teren wybiegów, o których mowa w pkt 11 protokołu SPIWET ASF)</w:t>
            </w:r>
          </w:p>
          <w:p w:rsidR="004E636C" w:rsidRPr="00115D23" w:rsidRDefault="004E63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</w:p>
          <w:p w:rsidR="00F5286C" w:rsidRPr="00115D23" w:rsidRDefault="00F5286C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 pkt 4 lit. a</w:t>
            </w:r>
          </w:p>
        </w:tc>
        <w:tc>
          <w:tcPr>
            <w:tcW w:w="709" w:type="dxa"/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72C50" w:rsidRPr="00A81CEC" w:rsidRDefault="00472C50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F5286C" w:rsidRPr="00A81CEC" w:rsidTr="00245CC1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F5286C" w:rsidRPr="00FC4B58" w:rsidRDefault="008B060E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F5286C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F5286C" w:rsidRPr="00115D23" w:rsidRDefault="004E63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  <w:u w:val="single"/>
              </w:rPr>
              <w:t>wyłożenia mat dezynfekcyjnych/</w:t>
            </w:r>
            <w:r w:rsidR="00245CC1" w:rsidRPr="00067A64">
              <w:rPr>
                <w:rFonts w:ascii="Bookman Old Style" w:hAnsi="Bookman Old Style"/>
                <w:sz w:val="22"/>
                <w:u w:val="single"/>
              </w:rPr>
              <w:t>zainstalowania niecek dezynfekcyjnych</w:t>
            </w:r>
            <w:r w:rsidRPr="00067A64">
              <w:rPr>
                <w:rFonts w:ascii="Bookman Old Style" w:hAnsi="Bookman Old Style"/>
                <w:sz w:val="22"/>
              </w:rPr>
              <w:t>*</w:t>
            </w:r>
            <w:r w:rsidRPr="00067A64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="00245CC1" w:rsidRPr="00115D23">
              <w:rPr>
                <w:rFonts w:ascii="Bookman Old Style" w:hAnsi="Bookman Old Style"/>
                <w:sz w:val="22"/>
              </w:rPr>
              <w:t xml:space="preserve"> </w:t>
            </w:r>
            <w:r w:rsidR="00F5286C" w:rsidRPr="00115D23">
              <w:rPr>
                <w:rFonts w:ascii="Bookman Old Style" w:hAnsi="Bookman Old Style"/>
                <w:sz w:val="22"/>
              </w:rPr>
              <w:t>przed wjazdami do gospodarstwa,</w:t>
            </w:r>
            <w:r w:rsidR="00245CC1" w:rsidRPr="00115D23">
              <w:rPr>
                <w:rFonts w:ascii="Bookman Old Style" w:hAnsi="Bookman Old Style"/>
                <w:sz w:val="22"/>
              </w:rPr>
              <w:t xml:space="preserve"> </w:t>
            </w:r>
            <w:r w:rsidR="00F5286C" w:rsidRPr="00115D23">
              <w:rPr>
                <w:rFonts w:ascii="Bookman Old Style" w:hAnsi="Bookman Old Style"/>
                <w:sz w:val="22"/>
              </w:rPr>
              <w:t xml:space="preserve">w którym są utrzymywane świnie, </w:t>
            </w:r>
            <w:r w:rsidRPr="00115D23">
              <w:rPr>
                <w:rFonts w:ascii="Bookman Old Style" w:hAnsi="Bookman Old Style"/>
                <w:sz w:val="22"/>
              </w:rPr>
              <w:br/>
            </w:r>
            <w:r w:rsidR="00F5286C" w:rsidRPr="00115D23">
              <w:rPr>
                <w:rFonts w:ascii="Bookman Old Style" w:hAnsi="Bookman Old Style"/>
                <w:sz w:val="22"/>
              </w:rPr>
              <w:t xml:space="preserve">i wyjazdami z tego gospodarstwa, przy czym szerokość </w:t>
            </w:r>
            <w:r w:rsidR="00F5286C" w:rsidRPr="00115D23">
              <w:rPr>
                <w:rFonts w:ascii="Bookman Old Style" w:hAnsi="Bookman Old Style"/>
                <w:sz w:val="22"/>
                <w:u w:val="single"/>
              </w:rPr>
              <w:t>wyłożonych mat</w:t>
            </w:r>
            <w:r w:rsidR="00245CC1" w:rsidRPr="00115D23">
              <w:rPr>
                <w:rFonts w:ascii="Bookman Old Style" w:hAnsi="Bookman Old Style"/>
                <w:sz w:val="22"/>
                <w:u w:val="single"/>
              </w:rPr>
              <w:t>/zainstalowanych niecek dezynfekcyjnych</w:t>
            </w:r>
            <w:r w:rsidRPr="00115D23">
              <w:rPr>
                <w:rFonts w:ascii="Bookman Old Style" w:hAnsi="Bookman Old Style"/>
                <w:sz w:val="22"/>
              </w:rPr>
              <w:t>*</w:t>
            </w:r>
            <w:r w:rsidRPr="00115D23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="00F5286C" w:rsidRPr="00115D23">
              <w:rPr>
                <w:rFonts w:ascii="Bookman Old Style" w:hAnsi="Bookman Old Style"/>
                <w:sz w:val="22"/>
              </w:rPr>
              <w:t xml:space="preserve"> powinna być nie mniejsza niż szerokość wjazdów i wyjazdów, a długość – nie mniejsza niż obwód największego koła środka transportu wjeżdżającego lub wyjeżdżającego </w:t>
            </w:r>
            <w:r w:rsidRPr="00115D23">
              <w:rPr>
                <w:rFonts w:ascii="Bookman Old Style" w:hAnsi="Bookman Old Style"/>
                <w:sz w:val="22"/>
              </w:rPr>
              <w:br/>
            </w:r>
            <w:r w:rsidR="00F5286C" w:rsidRPr="00115D23">
              <w:rPr>
                <w:rFonts w:ascii="Bookman Old Style" w:hAnsi="Bookman Old Style"/>
                <w:sz w:val="22"/>
              </w:rPr>
              <w:t xml:space="preserve">z tego gospodarstwa – a także stałe utrzymywanie </w:t>
            </w:r>
            <w:r w:rsidR="00F5286C" w:rsidRPr="00115D23">
              <w:rPr>
                <w:rFonts w:ascii="Bookman Old Style" w:hAnsi="Bookman Old Style"/>
                <w:sz w:val="22"/>
                <w:u w:val="single"/>
              </w:rPr>
              <w:t>mat</w:t>
            </w:r>
            <w:r w:rsidR="00245CC1" w:rsidRPr="00115D23">
              <w:rPr>
                <w:rFonts w:ascii="Bookman Old Style" w:hAnsi="Bookman Old Style"/>
                <w:sz w:val="22"/>
                <w:u w:val="single"/>
              </w:rPr>
              <w:t xml:space="preserve"> dezynfekcyjnych/niecek dezynfekcyjnych</w:t>
            </w:r>
            <w:r w:rsidRPr="00115D23">
              <w:rPr>
                <w:rFonts w:ascii="Bookman Old Style" w:hAnsi="Bookman Old Style"/>
                <w:sz w:val="22"/>
              </w:rPr>
              <w:t>*</w:t>
            </w:r>
            <w:r w:rsidRPr="00115D23">
              <w:rPr>
                <w:rFonts w:ascii="Bookman Old Style" w:hAnsi="Bookman Old Style"/>
                <w:sz w:val="22"/>
                <w:vertAlign w:val="superscript"/>
              </w:rPr>
              <w:t>)</w:t>
            </w:r>
            <w:r w:rsidR="00F5286C" w:rsidRPr="00115D23">
              <w:rPr>
                <w:rFonts w:ascii="Bookman Old Style" w:hAnsi="Bookman Old Style"/>
                <w:sz w:val="22"/>
              </w:rPr>
              <w:t xml:space="preserve"> w stanie zapewniającym utrzymanie skuteczności działania środka dezynfekcyjnego</w:t>
            </w:r>
            <w:r w:rsidRPr="00115D23">
              <w:rPr>
                <w:rFonts w:ascii="Bookman Old Style" w:hAnsi="Bookman Old Style"/>
                <w:sz w:val="22"/>
              </w:rPr>
              <w:t>;</w:t>
            </w:r>
          </w:p>
          <w:p w:rsidR="004E636C" w:rsidRPr="00115D23" w:rsidRDefault="004E63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</w:p>
          <w:p w:rsidR="004E636C" w:rsidRPr="00115D23" w:rsidRDefault="004E63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115D23">
              <w:rPr>
                <w:rFonts w:ascii="Bookman Old Style" w:hAnsi="Bookman Old Style"/>
                <w:sz w:val="22"/>
              </w:rPr>
              <w:t xml:space="preserve">(powyższe wymogi mają również zastosowanie w przypadku zabezpieczenia matami dezynfekcyjnymi wjazdów na teren wybiegów, o których mowa </w:t>
            </w:r>
            <w:r w:rsidRPr="00115D23">
              <w:rPr>
                <w:rFonts w:ascii="Bookman Old Style" w:hAnsi="Bookman Old Style"/>
                <w:sz w:val="22"/>
              </w:rPr>
              <w:br/>
              <w:t>w pkt 11 protokołu SPIWET ASF)</w:t>
            </w:r>
          </w:p>
          <w:p w:rsidR="004E636C" w:rsidRPr="00115D23" w:rsidRDefault="004E63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</w:p>
          <w:p w:rsidR="004E636C" w:rsidRPr="00115D23" w:rsidRDefault="004E636C" w:rsidP="00F5286C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115D23">
              <w:rPr>
                <w:rFonts w:ascii="Bookman Old Style" w:hAnsi="Bookman Old Style"/>
                <w:sz w:val="22"/>
              </w:rPr>
              <w:t>*) niepotrzebne skreślić</w:t>
            </w:r>
          </w:p>
          <w:p w:rsidR="00F5286C" w:rsidRPr="00115D23" w:rsidRDefault="00F5286C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  <w:szCs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 pkt 4 lit. b</w:t>
            </w:r>
          </w:p>
          <w:p w:rsidR="00245CC1" w:rsidRPr="00115D23" w:rsidRDefault="00245CC1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1b</w:t>
            </w:r>
          </w:p>
        </w:tc>
        <w:tc>
          <w:tcPr>
            <w:tcW w:w="709" w:type="dxa"/>
            <w:vAlign w:val="center"/>
          </w:tcPr>
          <w:p w:rsidR="00F5286C" w:rsidRPr="00A81CEC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F5286C" w:rsidRPr="00A81CEC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F5286C" w:rsidRPr="00A81CEC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F5286C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F5286C" w:rsidRPr="00FC4B58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F5286C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F5286C" w:rsidRPr="00067A64" w:rsidRDefault="00F5286C" w:rsidP="00F5286C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:rsidR="00F5286C" w:rsidRPr="00115D23" w:rsidRDefault="00F5286C" w:rsidP="00F5286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 pkt 4a</w:t>
            </w:r>
          </w:p>
        </w:tc>
        <w:tc>
          <w:tcPr>
            <w:tcW w:w="709" w:type="dxa"/>
            <w:vAlign w:val="center"/>
          </w:tcPr>
          <w:p w:rsidR="00F5286C" w:rsidRPr="00A81CEC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F5286C" w:rsidRPr="00A81CEC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F5286C" w:rsidRPr="00A81CEC" w:rsidRDefault="00F5286C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045DB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FC4B58" w:rsidRDefault="00EE3D27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:rsidR="00367089" w:rsidRPr="00115D23" w:rsidRDefault="00F5286C" w:rsidP="00F5286C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</w:rPr>
      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</w:p>
          <w:p w:rsidR="00F5286C" w:rsidRPr="00115D23" w:rsidRDefault="00F5286C" w:rsidP="00F5286C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 pkt 5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F5286C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F5286C" w:rsidRPr="00FC4B58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F5286C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F5286C" w:rsidRPr="00115D23" w:rsidRDefault="00F5286C" w:rsidP="00F5286C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</w:rPr>
              <w:t>bieżące oczyszczanie i odkażanie narzędzi oraz sprzętu wykorzystywanych do obsługi świń</w:t>
            </w:r>
          </w:p>
          <w:p w:rsidR="00F5286C" w:rsidRPr="00115D23" w:rsidRDefault="00F5286C" w:rsidP="00F5286C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 pkt 6</w:t>
            </w:r>
          </w:p>
        </w:tc>
        <w:tc>
          <w:tcPr>
            <w:tcW w:w="709" w:type="dxa"/>
            <w:vAlign w:val="center"/>
          </w:tcPr>
          <w:p w:rsidR="00F5286C" w:rsidRPr="00A81CEC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F5286C" w:rsidRPr="00A81CEC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F5286C" w:rsidRPr="00A81CEC" w:rsidRDefault="00F5286C" w:rsidP="00F5286C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E3D27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E3D27" w:rsidRPr="00FC4B58" w:rsidRDefault="00EE3D27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EE3D27" w:rsidRPr="00115D23" w:rsidRDefault="00EE3D27" w:rsidP="00EE3D27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</w:rPr>
              <w:t>używanie przez osoby wykonujące czynności związane z obsługą świń odzieży ochronnej oraz obuwia ochronnego przeznaczoneg</w:t>
            </w:r>
            <w:r w:rsidRPr="00115D23">
              <w:rPr>
                <w:rFonts w:ascii="Bookman Old Style" w:hAnsi="Bookman Old Style"/>
                <w:sz w:val="22"/>
              </w:rPr>
              <w:t>o wyłącznie do wykonywania tych czynności</w:t>
            </w:r>
          </w:p>
          <w:p w:rsidR="00EE3D27" w:rsidRPr="00115D23" w:rsidRDefault="00EE3D27" w:rsidP="00EE3D2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 pkt 7</w:t>
            </w:r>
          </w:p>
        </w:tc>
        <w:tc>
          <w:tcPr>
            <w:tcW w:w="709" w:type="dxa"/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E3D27" w:rsidRPr="00A81CEC" w:rsidTr="00045DB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E3D27" w:rsidRPr="00067A64" w:rsidRDefault="00636E4A" w:rsidP="00A92E5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:rsidR="00EE3D27" w:rsidRPr="00067A64" w:rsidRDefault="00636E4A" w:rsidP="00636E4A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D169B7">
              <w:rPr>
                <w:rFonts w:ascii="Bookman Old Style" w:hAnsi="Bookman Old Style"/>
                <w:sz w:val="22"/>
                <w:szCs w:val="22"/>
              </w:rPr>
              <w:t xml:space="preserve">prowadzenie rejestru środków transportu do przewozu świń, paszy lub produktów ubocznych pochodzenia zwierzęcego </w:t>
            </w:r>
            <w:r w:rsidRPr="005262B5">
              <w:rPr>
                <w:rFonts w:ascii="Bookman Old Style" w:hAnsi="Bookman Old Style"/>
                <w:sz w:val="22"/>
                <w:szCs w:val="22"/>
              </w:rPr>
              <w:t xml:space="preserve">w rozumieniu art. 3 pkt 1 w związku z art. 2 ust. 2 </w:t>
            </w:r>
            <w:r w:rsidRPr="00814841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</w:t>
            </w:r>
            <w:r w:rsidR="00D31C12" w:rsidRPr="00814841">
              <w:rPr>
                <w:rFonts w:ascii="Bookman Old Style" w:hAnsi="Bookman Old Style"/>
                <w:i/>
                <w:sz w:val="22"/>
                <w:szCs w:val="22"/>
              </w:rPr>
              <w:t xml:space="preserve">skiego i Rady (WE) nr 1069/2009, </w:t>
            </w:r>
            <w:r w:rsidRPr="00FC4B58">
              <w:rPr>
                <w:rFonts w:ascii="Bookman Old Style" w:hAnsi="Bookman Old Style"/>
                <w:sz w:val="22"/>
                <w:szCs w:val="22"/>
              </w:rPr>
              <w:t>zwanych dalej „produktami ubocznymi pochodzenia zwierzęcego”, wjeżdżających na teren gospodarstwa oraz rejestru wejść osób do pomieszczeń, w których są</w:t>
            </w:r>
            <w:r w:rsidRPr="00067A64">
              <w:rPr>
                <w:rFonts w:ascii="Bookman Old Style" w:hAnsi="Bookman Old Style"/>
                <w:sz w:val="22"/>
                <w:szCs w:val="22"/>
              </w:rPr>
              <w:t xml:space="preserve"> utrzymywane świnie</w:t>
            </w:r>
          </w:p>
          <w:p w:rsidR="00636E4A" w:rsidRPr="00115D23" w:rsidRDefault="00636E4A" w:rsidP="00636E4A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i/>
                <w:sz w:val="20"/>
                <w:szCs w:val="22"/>
              </w:rPr>
              <w:t>§ 1 ust. 1 pkt 8</w:t>
            </w:r>
          </w:p>
        </w:tc>
        <w:tc>
          <w:tcPr>
            <w:tcW w:w="709" w:type="dxa"/>
            <w:vAlign w:val="center"/>
          </w:tcPr>
          <w:p w:rsidR="00EE3D27" w:rsidRPr="00636E4A" w:rsidRDefault="00EE3D27" w:rsidP="00636E4A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iCs/>
                <w:sz w:val="22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E3D27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E3D27" w:rsidRPr="00067A64" w:rsidRDefault="00245CC1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EE3D27" w:rsidRPr="00115D23" w:rsidRDefault="00245CC1" w:rsidP="00245CC1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hAnsi="Bookman Old Style"/>
                <w:sz w:val="22"/>
                <w:szCs w:val="22"/>
              </w:rPr>
              <w:t xml:space="preserve">uniemożliwienia osobom postronnym wchodzenia do budynków, </w:t>
            </w:r>
            <w:r w:rsidRPr="00115D23">
              <w:rPr>
                <w:rFonts w:ascii="Bookman Old Style" w:hAnsi="Bookman Old Style"/>
                <w:sz w:val="22"/>
                <w:szCs w:val="22"/>
              </w:rPr>
              <w:br/>
              <w:t>w których są utrzymywane świnie</w:t>
            </w:r>
          </w:p>
          <w:p w:rsidR="00245CC1" w:rsidRPr="00115D23" w:rsidRDefault="00245CC1" w:rsidP="00245CC1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9</w:t>
            </w:r>
          </w:p>
        </w:tc>
        <w:tc>
          <w:tcPr>
            <w:tcW w:w="709" w:type="dxa"/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E3D27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E3D27" w:rsidRPr="00FC4B58" w:rsidRDefault="00A92E5E" w:rsidP="008B060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245CC1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EE3D27" w:rsidRPr="00067A64" w:rsidRDefault="00245CC1" w:rsidP="00245CC1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</w:rPr>
              <w:t>wdrożenia programu monitorowania i zwalczania gryzoni</w:t>
            </w:r>
          </w:p>
          <w:p w:rsidR="00245CC1" w:rsidRPr="00115D23" w:rsidRDefault="00245CC1" w:rsidP="00245CC1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 pkt 10</w:t>
            </w:r>
          </w:p>
        </w:tc>
        <w:tc>
          <w:tcPr>
            <w:tcW w:w="709" w:type="dxa"/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EE3D27" w:rsidRPr="00A81CEC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E3D27" w:rsidRPr="00A81CEC" w:rsidTr="005B3CC0">
        <w:trPr>
          <w:cantSplit/>
          <w:trHeight w:val="209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D27" w:rsidRPr="00FC4B58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:rsidR="00EE3D27" w:rsidRPr="00067A64" w:rsidRDefault="00EE3D27" w:rsidP="00EE3D27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067A64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D31C12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31C12" w:rsidRPr="00FC4B58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0</w:t>
            </w: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 dni przed ich podanie</w:t>
            </w:r>
            <w:r w:rsidRPr="00115D23">
              <w:rPr>
                <w:rFonts w:ascii="Bookman Old Style" w:hAnsi="Bookman Old Style"/>
                <w:sz w:val="22"/>
              </w:rPr>
              <w:t>m świniom</w:t>
            </w:r>
          </w:p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1</w:t>
            </w:r>
          </w:p>
        </w:tc>
        <w:tc>
          <w:tcPr>
            <w:tcW w:w="709" w:type="dxa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31C12" w:rsidRPr="00FC4B58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</w:rPr>
            </w:pPr>
            <w:r w:rsidRPr="00067A64">
              <w:rPr>
                <w:rFonts w:ascii="Bookman Old Style" w:hAnsi="Bookman Old Style"/>
                <w:sz w:val="22"/>
              </w:rPr>
              <w:t>wykorzystywania w pomieszczeniach, w których są utrzymywane świnie, słomy na ściółkę dla zwierząt pochodzącej z obszaru objętego ograniczeniami lub obszaru zagrożenia, chyba że tę słomę poddano obróbce w celu unieszkodliw</w:t>
            </w:r>
            <w:r w:rsidRPr="00115D23">
              <w:rPr>
                <w:rFonts w:ascii="Bookman Old Style" w:hAnsi="Bookman Old Style"/>
                <w:sz w:val="22"/>
              </w:rPr>
              <w:t>ienia wirusa afrykańskiego pomoru świń lub składowano w miejscu niedostępnym dla dzików co najmniej przez 90 dni przed jej wykorzystaniem</w:t>
            </w:r>
          </w:p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ust.1d pkt 2</w:t>
            </w:r>
          </w:p>
        </w:tc>
        <w:tc>
          <w:tcPr>
            <w:tcW w:w="709" w:type="dxa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31C12" w:rsidRPr="00FC4B58" w:rsidRDefault="00D31C12" w:rsidP="00A92E5E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A92E5E"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>wnoszenia i wwożenia na teren gospodarstwa, w którym są utrzymywane świnie, zwłok dzików, tus</w:t>
            </w:r>
            <w:r w:rsidRPr="00115D23">
              <w:rPr>
                <w:rFonts w:ascii="Bookman Old Style" w:hAnsi="Bookman Old Style"/>
                <w:sz w:val="22"/>
                <w:szCs w:val="22"/>
              </w:rPr>
              <w:t xml:space="preserve">z dzików, części tusz dzików i produktów ubocznych pochodzenia zwierzęcego w rozumieniu art. 3 pkt 1 w związku z art. 2 ust. 2 </w:t>
            </w:r>
            <w:r w:rsidRPr="00115D23">
              <w:rPr>
                <w:rFonts w:ascii="Bookman Old Style" w:hAnsi="Bookman Old Style"/>
                <w:i/>
                <w:sz w:val="22"/>
                <w:szCs w:val="22"/>
              </w:rPr>
              <w:t>rozporządzenia Parlamentu Europejskiego i Rady (WE) nr 1069/2009</w:t>
            </w:r>
            <w:r w:rsidRPr="00115D23">
              <w:rPr>
                <w:rFonts w:ascii="Bookman Old Style" w:hAnsi="Bookman Old Style"/>
                <w:sz w:val="22"/>
                <w:szCs w:val="22"/>
              </w:rPr>
              <w:t xml:space="preserve">, zwanych dalej „produktami ubocznymi pochodzenia zwierzęcego oraz materiałów i przedmiotów, które mogły zostać skażone wirusem ASF </w:t>
            </w:r>
          </w:p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ust.1 pkt 1</w:t>
            </w:r>
          </w:p>
        </w:tc>
        <w:tc>
          <w:tcPr>
            <w:tcW w:w="709" w:type="dxa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31C12" w:rsidRPr="00FC4B58" w:rsidRDefault="00A92E5E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23.</w:t>
            </w:r>
          </w:p>
        </w:tc>
        <w:tc>
          <w:tcPr>
            <w:tcW w:w="8071" w:type="dxa"/>
            <w:vAlign w:val="center"/>
          </w:tcPr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>prowadzenia uboju świń w celu produkcji mięsa na użytek własny innych niż ut</w:t>
            </w:r>
            <w:r w:rsidRPr="00115D23">
              <w:rPr>
                <w:rFonts w:ascii="Bookman Old Style" w:hAnsi="Bookman Old Style"/>
                <w:sz w:val="22"/>
                <w:szCs w:val="22"/>
              </w:rPr>
              <w:t>rzymywane w tym gospodarstwie</w:t>
            </w:r>
          </w:p>
          <w:p w:rsidR="00D31C12" w:rsidRPr="00115D23" w:rsidRDefault="00D31C12" w:rsidP="00A92E5E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</w:t>
            </w:r>
            <w:r w:rsidR="00A92E5E"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1e</w:t>
            </w:r>
          </w:p>
        </w:tc>
        <w:tc>
          <w:tcPr>
            <w:tcW w:w="709" w:type="dxa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1CEC" w:rsidTr="00045DB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31C12" w:rsidRPr="00FC4B58" w:rsidRDefault="00D31C12" w:rsidP="00D31C12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FC4B58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24.</w:t>
            </w:r>
          </w:p>
        </w:tc>
        <w:tc>
          <w:tcPr>
            <w:tcW w:w="8071" w:type="dxa"/>
            <w:vAlign w:val="center"/>
          </w:tcPr>
          <w:p w:rsidR="00D31C12" w:rsidRPr="00067A64" w:rsidRDefault="00D31C12" w:rsidP="00D31C1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067A64">
              <w:rPr>
                <w:rFonts w:ascii="Bookman Old Style" w:hAnsi="Bookman Old Style"/>
                <w:sz w:val="22"/>
                <w:szCs w:val="22"/>
              </w:rPr>
              <w:t>wykonywania czynności związanych z obsługą świń przez osoby, które w ciągu ostatnich 72 godzin uczestniczyły w polowaniu na zwierzęta łowne lub odłowie takich zwierząt</w:t>
            </w:r>
          </w:p>
          <w:p w:rsidR="00D31C12" w:rsidRPr="00115D23" w:rsidRDefault="00D31C12" w:rsidP="00D31C1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15D2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2 ust.2 pkt 2</w:t>
            </w:r>
            <w:r w:rsidRPr="00115D2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D31C12" w:rsidRPr="00A81CEC" w:rsidRDefault="00D31C12" w:rsidP="00D31C12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1CEC" w:rsidTr="007471F4">
        <w:trPr>
          <w:cantSplit/>
          <w:trHeight w:val="3194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C4B58" w:rsidRPr="00814841" w:rsidRDefault="00FC4B58" w:rsidP="00814841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Opis niezgodności zaznaczonych w kolumnie „N” (ocena negatywna) wraz ze wskazaniem ich zakresu i skutków</w:t>
            </w:r>
            <w:r w:rsidR="003547F2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(część II)</w:t>
            </w: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t>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Style w:val="Tekstpodstawowy"/>
              <w:spacing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  <w:p w:rsidR="00D31C12" w:rsidRPr="00A81CEC" w:rsidRDefault="00D31C12" w:rsidP="00D31C12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D31C12" w:rsidRPr="00A81CEC" w:rsidTr="007471F4">
        <w:trPr>
          <w:cantSplit/>
          <w:trHeight w:val="3618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B58" w:rsidRPr="00814841" w:rsidRDefault="00FC4B58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Zastrzeżenia lub wyjaśnienia Kontrolowanego do niniejszego protokołu</w:t>
            </w:r>
            <w:r w:rsidR="00067A64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(część II)</w:t>
            </w: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3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31C12" w:rsidRPr="00A81CEC" w:rsidRDefault="00D31C12" w:rsidP="00D31C12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sz w:val="20"/>
                <w:szCs w:val="22"/>
              </w:rPr>
            </w:pPr>
          </w:p>
        </w:tc>
      </w:tr>
      <w:tr w:rsidR="00D31C12" w:rsidRPr="00A81CEC" w:rsidTr="00BD09B6">
        <w:trPr>
          <w:cantSplit/>
          <w:trHeight w:val="12444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1C12" w:rsidRPr="00814841" w:rsidRDefault="00D31C12" w:rsidP="00814841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lastRenderedPageBreak/>
              <w:t>Informacja o transportach padłych świń z gospodarstwa do zakładów sektora utylizacyjnego – podać nazwy podmiotów sektora utylizacyjnego, które odbierały zwłoki padłych świń w ciągu ostatnich 12 miesięcy:</w:t>
            </w:r>
          </w:p>
          <w:p w:rsidR="00D31C12" w:rsidRPr="00A81CEC" w:rsidRDefault="00D31C12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D31C12" w:rsidRPr="00A81CEC" w:rsidRDefault="00D31C12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D31C12" w:rsidRDefault="00D31C12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Pr="00A81CEC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D31C12" w:rsidRDefault="00D31C12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BD09B6" w:rsidRPr="00A81CEC" w:rsidRDefault="00BD09B6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D31C12" w:rsidRPr="00A81CEC" w:rsidRDefault="00D31C12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D31C12" w:rsidRPr="00A81CEC" w:rsidRDefault="00D31C12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D31C12" w:rsidRPr="00A81CEC" w:rsidRDefault="00D31C12" w:rsidP="00D31C12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D31C12" w:rsidRPr="00A81CEC" w:rsidRDefault="00D31C12" w:rsidP="00D31C12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tbl>
            <w:tblPr>
              <w:tblW w:w="1081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275"/>
              <w:gridCol w:w="3516"/>
              <w:gridCol w:w="2154"/>
              <w:gridCol w:w="2268"/>
              <w:gridCol w:w="44"/>
            </w:tblGrid>
            <w:tr w:rsidR="00BD09B6" w:rsidRPr="005D554D" w:rsidTr="008D72CE">
              <w:trPr>
                <w:cantSplit/>
                <w:trHeight w:val="105"/>
              </w:trPr>
              <w:tc>
                <w:tcPr>
                  <w:tcW w:w="1081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vAlign w:val="center"/>
                </w:tcPr>
                <w:p w:rsidR="00BD09B6" w:rsidRPr="00814841" w:rsidRDefault="00BD09B6" w:rsidP="00BD09B6">
                  <w:pPr>
                    <w:pStyle w:val="Tekstpodstawowy"/>
                    <w:jc w:val="center"/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</w:pPr>
                  <w:r w:rsidRPr="00814841">
                    <w:rPr>
                      <w:rFonts w:ascii="Bookman Old Style" w:eastAsia="Times New Roman" w:hAnsi="Bookman Old Style" w:cs="Bookman Old Style"/>
                      <w:b/>
                      <w:sz w:val="22"/>
                      <w:szCs w:val="22"/>
                    </w:rPr>
                    <w:t>Informacje na temat badań klinicznych i pobierania próbek do badań laboratoryjnych</w:t>
                  </w:r>
                </w:p>
              </w:tc>
            </w:tr>
            <w:tr w:rsidR="00BD09B6" w:rsidRPr="00440877" w:rsidTr="008D72CE">
              <w:trPr>
                <w:cantSplit/>
                <w:trHeight w:val="1515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9046ED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Liczba świń poddanych badaniu klinicznemu z pomiarem wewnętrznej ciepłoty ciała </w:t>
                  </w: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Default="00BD09B6" w:rsidP="00BD09B6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</w:pPr>
                  <w:r w:rsidRPr="009046ED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Wynik badania klinicznego świń (wraz z pomiarem wewnętrznej ciepłoty ciała) </w:t>
                  </w:r>
                  <w:r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</w:r>
                  <w:r w:rsidRPr="009046ED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>w każdym z budynków w gospodarstwie;</w:t>
                  </w:r>
                </w:p>
                <w:p w:rsidR="00BD09B6" w:rsidRPr="00B01DA5" w:rsidRDefault="00BD09B6" w:rsidP="00BD09B6">
                  <w:pPr>
                    <w:pStyle w:val="Tekstpodstawowy"/>
                    <w:spacing w:after="120"/>
                    <w:jc w:val="center"/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</w:pPr>
                  <w:r w:rsidRPr="00B01DA5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jeżeli stwierdzono odchylenia należy wpisać jakie</w:t>
                  </w:r>
                </w:p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B01DA5" w:rsidRDefault="00BD09B6" w:rsidP="00BD09B6">
                  <w:pPr>
                    <w:pStyle w:val="Tekstpodstawowy"/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9046ED"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t xml:space="preserve">Liczba świń, od których pobrano próbki do badań laboratoryjnych </w:t>
                  </w:r>
                  <w:r>
                    <w:rPr>
                      <w:rFonts w:ascii="Bookman Old Style" w:eastAsia="Times New Roman" w:hAnsi="Bookman Old Style" w:cs="Bookman Old Style"/>
                      <w:sz w:val="16"/>
                      <w:szCs w:val="20"/>
                    </w:rPr>
                    <w:br/>
                  </w:r>
                  <w:r w:rsidRPr="009046ED">
                    <w:rPr>
                      <w:rFonts w:ascii="Bookman Old Style" w:eastAsia="Times New Roman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>N</w:t>
                  </w:r>
                  <w:r w:rsidRPr="009046ED"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t xml:space="preserve">umery protokołów pobrania próbek do badań laboratoryjnych </w:t>
                  </w:r>
                  <w:r>
                    <w:rPr>
                      <w:rFonts w:ascii="Bookman Old Style" w:hAnsi="Bookman Old Style" w:cs="Bookman Old Style"/>
                      <w:sz w:val="16"/>
                      <w:szCs w:val="20"/>
                    </w:rPr>
                    <w:br/>
                  </w:r>
                  <w:r w:rsidRPr="009046ED">
                    <w:rPr>
                      <w:rFonts w:ascii="Bookman Old Style" w:hAnsi="Bookman Old Style" w:cs="Bookman Old Style"/>
                      <w:i/>
                      <w:sz w:val="16"/>
                      <w:szCs w:val="20"/>
                    </w:rPr>
                    <w:t>nie ma obowiązku wypełniania, jeśli nie pobierano próbek a wyniki badania klinicznego w każdym budynku nie wykazały odchyleń</w:t>
                  </w:r>
                </w:p>
              </w:tc>
            </w:tr>
            <w:tr w:rsidR="00BD09B6" w:rsidRPr="00440877" w:rsidTr="008D72CE">
              <w:trPr>
                <w:cantSplit/>
                <w:trHeight w:val="318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910A2E" w:rsidRDefault="00BD09B6" w:rsidP="00BD09B6">
                  <w:pPr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</w:pPr>
                  <w:r w:rsidRPr="00A52A60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52A60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52A60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52A60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52A60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52A60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budynek 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A52A60">
                    <w:rPr>
                      <w:rFonts w:ascii="Bookman Old Style" w:hAnsi="Bookman Old Style" w:cs="Bookman Old Style"/>
                      <w:spacing w:val="-12"/>
                      <w:sz w:val="18"/>
                      <w:szCs w:val="18"/>
                    </w:rPr>
                    <w:t xml:space="preserve">W normie / Odchylenia </w:t>
                  </w:r>
                  <w:r w:rsidRPr="00A52A60">
                    <w:rPr>
                      <w:rFonts w:ascii="Bookman Old Style" w:hAnsi="Bookman Old Style" w:cs="Bookman Old Style"/>
                      <w:i/>
                      <w:spacing w:val="-12"/>
                      <w:sz w:val="12"/>
                      <w:szCs w:val="18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:rsidTr="008D72CE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:rsidR="00D31C12" w:rsidRPr="00A81CEC" w:rsidRDefault="00D31C12" w:rsidP="00D31C12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</w:tc>
      </w:tr>
      <w:tr w:rsidR="00D31C12" w:rsidRPr="00A81CEC" w:rsidTr="00033EC6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C12" w:rsidRPr="00814841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:rsidR="00D31C12" w:rsidRPr="00A81CEC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D31C12" w:rsidRDefault="00D31C12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D09B6" w:rsidRDefault="00BD09B6" w:rsidP="00D31C12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D31C12" w:rsidRPr="00A81CEC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D31C12" w:rsidRPr="00A81CEC" w:rsidRDefault="00D31C12" w:rsidP="00D31C12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(pieczątka, data i podpis kontrolującego)</w:t>
            </w:r>
          </w:p>
        </w:tc>
      </w:tr>
      <w:tr w:rsidR="00D31C12" w:rsidRPr="00A81CEC" w:rsidTr="00033EC6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C12" w:rsidRPr="00814841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Protokół kontroli (część </w:t>
            </w:r>
            <w:r w:rsidR="000E3263"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sporządzono w dwóch jednobrzmiących egzemplarzach. Jeden egzemplarz pozostawiono u </w:t>
            </w:r>
            <w:r w:rsidR="00621F47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ontrolowanego.</w:t>
            </w:r>
            <w:r w:rsidR="00FC4B58"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 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</w:r>
          </w:p>
          <w:p w:rsidR="00D31C12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FC4B58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D31C12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="00D31C12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</w:t>
            </w:r>
            <w:r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</w:t>
            </w:r>
            <w:r w:rsidR="00D31C12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...............................................................................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</w:t>
            </w:r>
            <w:r w:rsidR="00FC4B58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(pieczątka, data i podpis </w:t>
            </w:r>
            <w:r w:rsidR="006D282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</w:t>
            </w:r>
            <w:r w:rsidR="00FC4B58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(data i podpis </w:t>
            </w:r>
            <w:r w:rsidR="006D282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ontrolowanego)</w:t>
            </w:r>
          </w:p>
          <w:p w:rsidR="00D31C12" w:rsidRPr="00A81CEC" w:rsidRDefault="00D31C12" w:rsidP="00D31C12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31C12" w:rsidRPr="00A81CEC" w:rsidTr="00033EC6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C12" w:rsidRPr="00814841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LUB adnotacja o odmowie podpisania protokołu kontroli (część </w:t>
            </w:r>
            <w:r w:rsidR="000E3263"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="00067A64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4,5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BD09B6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BD09B6" w:rsidRDefault="00BD09B6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D282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="006D282A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)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814841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</w:p>
          <w:p w:rsidR="00D31C12" w:rsidRPr="00814841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W przypadku odmowy </w:t>
            </w:r>
            <w:r w:rsidR="006D282A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przyjęcia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, protokół kontroli (część </w:t>
            </w:r>
            <w:r w:rsidR="003547F2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 doręczono </w:t>
            </w:r>
            <w:r w:rsidR="00621F47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ontrolowanemu za zwrotnym potwierdzeniem odbioru 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w dniu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…………………………………………. r.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…..……….…………………………………………….</w:t>
            </w:r>
          </w:p>
          <w:p w:rsidR="00D31C12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(pieczątka, data i podpis </w:t>
            </w:r>
            <w:r w:rsidR="006D282A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:rsidR="006D282A" w:rsidRDefault="006D282A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6D282A" w:rsidRPr="006D282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14841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6D282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6D282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:rsidR="006D282A" w:rsidRPr="006D282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6D282A" w:rsidRPr="006D282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6D282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6D282A" w:rsidRPr="006D282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6D282A" w:rsidRPr="006D282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6D282A" w:rsidRPr="006D282A" w:rsidRDefault="006D282A" w:rsidP="006D282A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D282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</w:t>
            </w:r>
            <w:r w:rsidR="00621F47"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  <w:r w:rsidRPr="006D282A">
              <w:rPr>
                <w:rFonts w:ascii="Bookman Old Style" w:hAnsi="Bookman Old Style"/>
                <w:b/>
                <w:sz w:val="16"/>
                <w:szCs w:val="16"/>
              </w:rPr>
              <w:t xml:space="preserve"> ……….…………………………………………….     </w:t>
            </w:r>
            <w:r w:rsidRPr="006D282A">
              <w:rPr>
                <w:rFonts w:ascii="Bookman Old Style" w:hAnsi="Bookman Old Style"/>
                <w:i/>
                <w:sz w:val="16"/>
                <w:szCs w:val="16"/>
              </w:rPr>
              <w:t xml:space="preserve">    </w:t>
            </w:r>
          </w:p>
          <w:p w:rsidR="006D282A" w:rsidRDefault="006D282A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814841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 (pieczęć, data i podpis oraz pieczęć Kontrolującego)</w:t>
            </w:r>
          </w:p>
          <w:p w:rsidR="00D31C12" w:rsidRPr="00A81CEC" w:rsidRDefault="00D31C12" w:rsidP="00D31C12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</w:tc>
      </w:tr>
      <w:tr w:rsidR="00D31C12" w:rsidRPr="00A81CEC" w:rsidTr="007471F4">
        <w:trPr>
          <w:cantSplit/>
          <w:trHeight w:val="17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7F2" w:rsidRDefault="00D31C12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</w:t>
            </w:r>
          </w:p>
          <w:p w:rsidR="006D282A" w:rsidRPr="00A81CEC" w:rsidRDefault="006D282A" w:rsidP="006D282A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:rsidR="00067A64" w:rsidRPr="00814841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14841">
              <w:rPr>
                <w:rFonts w:ascii="Bookman Old Style" w:hAnsi="Bookman Old Style"/>
                <w:sz w:val="18"/>
                <w:szCs w:val="18"/>
              </w:rPr>
              <w:t>Kontrolowanemu przysługuje, przed podpisaniem protokołu kontroli, prawo zgłoszenia zastrzeżeń do ustaleń zawartych w protokole kontroli. Zastrzeżenia zgłasza się na piśmie do protokołu lub w osobnym dokumencie 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:rsidR="00067A64" w:rsidRPr="00814841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14841">
              <w:rPr>
                <w:rFonts w:ascii="Bookman Old Style" w:hAnsi="Bookman Old Style"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   odmowy 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:rsidR="00D31C12" w:rsidRPr="00A81CEC" w:rsidRDefault="00067A64" w:rsidP="00814841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14841">
              <w:rPr>
                <w:rFonts w:ascii="Bookman Old Style" w:hAnsi="Bookman Old Style"/>
                <w:sz w:val="18"/>
                <w:szCs w:val="18"/>
              </w:rPr>
              <w:t xml:space="preserve">Odmowa podpisania protokołu kontroli nie stanowi przeszkody do podpisania go przez kontrolującego </w:t>
            </w:r>
            <w:r w:rsidRPr="00814841">
              <w:rPr>
                <w:rFonts w:ascii="Bookman Old Style" w:hAnsi="Bookman Old Style"/>
                <w:sz w:val="18"/>
                <w:szCs w:val="18"/>
              </w:rPr>
              <w:br/>
              <w:t>i realizacji ustaleń kontroli.</w:t>
            </w:r>
            <w:r w:rsidRPr="00067A64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</w:p>
        </w:tc>
      </w:tr>
    </w:tbl>
    <w:p w:rsidR="009D5CB4" w:rsidRPr="00A81CEC" w:rsidRDefault="009D5CB4" w:rsidP="000D69D6">
      <w:pPr>
        <w:rPr>
          <w:rFonts w:ascii="Bookman Old Style" w:hAnsi="Bookman Old Style"/>
        </w:rPr>
      </w:pPr>
    </w:p>
    <w:sectPr w:rsidR="009D5CB4" w:rsidRPr="00A81CEC" w:rsidSect="00E246CC">
      <w:foot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78" w:rsidRDefault="00DB7778" w:rsidP="008A34FF">
      <w:pPr>
        <w:pStyle w:val="Tekstpodstawowy"/>
      </w:pPr>
      <w:r>
        <w:separator/>
      </w:r>
    </w:p>
  </w:endnote>
  <w:endnote w:type="continuationSeparator" w:id="0">
    <w:p w:rsidR="00DB7778" w:rsidRDefault="00DB7778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10310"/>
      <w:docPartObj>
        <w:docPartGallery w:val="Page Numbers (Bottom of Page)"/>
        <w:docPartUnique/>
      </w:docPartObj>
    </w:sdtPr>
    <w:sdtEndPr/>
    <w:sdtContent>
      <w:p w:rsidR="003547F2" w:rsidRDefault="00354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2C">
          <w:rPr>
            <w:noProof/>
          </w:rPr>
          <w:t>10</w:t>
        </w:r>
        <w:r>
          <w:fldChar w:fldCharType="end"/>
        </w:r>
      </w:p>
    </w:sdtContent>
  </w:sdt>
  <w:p w:rsidR="003547F2" w:rsidRDefault="003547F2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78" w:rsidRDefault="00DB7778" w:rsidP="008A34FF">
      <w:pPr>
        <w:pStyle w:val="Tekstpodstawowy"/>
      </w:pPr>
      <w:r>
        <w:separator/>
      </w:r>
    </w:p>
  </w:footnote>
  <w:footnote w:type="continuationSeparator" w:id="0">
    <w:p w:rsidR="00DB7778" w:rsidRDefault="00DB7778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2711F"/>
    <w:multiLevelType w:val="hybridMultilevel"/>
    <w:tmpl w:val="C1CC65A4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6"/>
    <w:rsid w:val="00001469"/>
    <w:rsid w:val="00011B8B"/>
    <w:rsid w:val="000131FA"/>
    <w:rsid w:val="00013AAF"/>
    <w:rsid w:val="00023B01"/>
    <w:rsid w:val="00025FC6"/>
    <w:rsid w:val="000266E5"/>
    <w:rsid w:val="00026B1A"/>
    <w:rsid w:val="00032318"/>
    <w:rsid w:val="00033EC6"/>
    <w:rsid w:val="00035BA9"/>
    <w:rsid w:val="00041EE8"/>
    <w:rsid w:val="00045DB5"/>
    <w:rsid w:val="0004775D"/>
    <w:rsid w:val="00060831"/>
    <w:rsid w:val="00060F2F"/>
    <w:rsid w:val="00067A64"/>
    <w:rsid w:val="00071777"/>
    <w:rsid w:val="00074BD7"/>
    <w:rsid w:val="000827CB"/>
    <w:rsid w:val="000840F3"/>
    <w:rsid w:val="000A0D77"/>
    <w:rsid w:val="000A1A42"/>
    <w:rsid w:val="000A722A"/>
    <w:rsid w:val="000A72A8"/>
    <w:rsid w:val="000C1155"/>
    <w:rsid w:val="000C28E8"/>
    <w:rsid w:val="000C293A"/>
    <w:rsid w:val="000C56FA"/>
    <w:rsid w:val="000C5B10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1006E"/>
    <w:rsid w:val="00113DBE"/>
    <w:rsid w:val="00115D23"/>
    <w:rsid w:val="001202AB"/>
    <w:rsid w:val="001308B8"/>
    <w:rsid w:val="00134ED9"/>
    <w:rsid w:val="0015006A"/>
    <w:rsid w:val="0015106E"/>
    <w:rsid w:val="0015149B"/>
    <w:rsid w:val="00153BA3"/>
    <w:rsid w:val="00160610"/>
    <w:rsid w:val="00166D14"/>
    <w:rsid w:val="00174E85"/>
    <w:rsid w:val="00180084"/>
    <w:rsid w:val="001806CF"/>
    <w:rsid w:val="001850CC"/>
    <w:rsid w:val="0018570C"/>
    <w:rsid w:val="001A5127"/>
    <w:rsid w:val="001A5F88"/>
    <w:rsid w:val="001B421B"/>
    <w:rsid w:val="001C36A7"/>
    <w:rsid w:val="001D00DA"/>
    <w:rsid w:val="001D214C"/>
    <w:rsid w:val="0020188D"/>
    <w:rsid w:val="00212C76"/>
    <w:rsid w:val="002165FE"/>
    <w:rsid w:val="00234802"/>
    <w:rsid w:val="0024470B"/>
    <w:rsid w:val="00245CC1"/>
    <w:rsid w:val="00247BAA"/>
    <w:rsid w:val="00251B3A"/>
    <w:rsid w:val="00256D16"/>
    <w:rsid w:val="002573F2"/>
    <w:rsid w:val="002634E0"/>
    <w:rsid w:val="0026509D"/>
    <w:rsid w:val="0026590E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6343"/>
    <w:rsid w:val="002C02A4"/>
    <w:rsid w:val="002C5B3B"/>
    <w:rsid w:val="002E3486"/>
    <w:rsid w:val="002E722F"/>
    <w:rsid w:val="002F1768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40008"/>
    <w:rsid w:val="00342BFB"/>
    <w:rsid w:val="0035024D"/>
    <w:rsid w:val="003527AD"/>
    <w:rsid w:val="003547F2"/>
    <w:rsid w:val="00356E58"/>
    <w:rsid w:val="0035795D"/>
    <w:rsid w:val="00367089"/>
    <w:rsid w:val="00371145"/>
    <w:rsid w:val="00372BD3"/>
    <w:rsid w:val="0037601C"/>
    <w:rsid w:val="003777E2"/>
    <w:rsid w:val="003870F7"/>
    <w:rsid w:val="00387A13"/>
    <w:rsid w:val="00390339"/>
    <w:rsid w:val="0039632E"/>
    <w:rsid w:val="003A565B"/>
    <w:rsid w:val="003B2125"/>
    <w:rsid w:val="003B3D5D"/>
    <w:rsid w:val="003C37DC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646F"/>
    <w:rsid w:val="00434167"/>
    <w:rsid w:val="00440877"/>
    <w:rsid w:val="00440D6B"/>
    <w:rsid w:val="00445AD4"/>
    <w:rsid w:val="00460F3D"/>
    <w:rsid w:val="00463275"/>
    <w:rsid w:val="004642A5"/>
    <w:rsid w:val="00472C50"/>
    <w:rsid w:val="004764FD"/>
    <w:rsid w:val="004866C6"/>
    <w:rsid w:val="004910E2"/>
    <w:rsid w:val="00494A7A"/>
    <w:rsid w:val="00497153"/>
    <w:rsid w:val="004A1987"/>
    <w:rsid w:val="004B13FC"/>
    <w:rsid w:val="004B1443"/>
    <w:rsid w:val="004B6310"/>
    <w:rsid w:val="004B7669"/>
    <w:rsid w:val="004C5E4E"/>
    <w:rsid w:val="004C75FC"/>
    <w:rsid w:val="004C7B9C"/>
    <w:rsid w:val="004D180F"/>
    <w:rsid w:val="004D2290"/>
    <w:rsid w:val="004D5B46"/>
    <w:rsid w:val="004E52C4"/>
    <w:rsid w:val="004E636C"/>
    <w:rsid w:val="004E6FF4"/>
    <w:rsid w:val="004F025B"/>
    <w:rsid w:val="004F1C5F"/>
    <w:rsid w:val="004F7FAE"/>
    <w:rsid w:val="005036CD"/>
    <w:rsid w:val="00514130"/>
    <w:rsid w:val="00516734"/>
    <w:rsid w:val="005213AB"/>
    <w:rsid w:val="005254FA"/>
    <w:rsid w:val="005258E8"/>
    <w:rsid w:val="005262B5"/>
    <w:rsid w:val="005323E0"/>
    <w:rsid w:val="00555EFE"/>
    <w:rsid w:val="00560E20"/>
    <w:rsid w:val="005614FF"/>
    <w:rsid w:val="005620DE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A224E"/>
    <w:rsid w:val="005B0BDD"/>
    <w:rsid w:val="005B3CC0"/>
    <w:rsid w:val="005C3775"/>
    <w:rsid w:val="005D51A5"/>
    <w:rsid w:val="005D554D"/>
    <w:rsid w:val="005D6658"/>
    <w:rsid w:val="005E2769"/>
    <w:rsid w:val="005E3C2F"/>
    <w:rsid w:val="005E6981"/>
    <w:rsid w:val="005E6F38"/>
    <w:rsid w:val="00603DE8"/>
    <w:rsid w:val="00604BC7"/>
    <w:rsid w:val="00607112"/>
    <w:rsid w:val="00610F3E"/>
    <w:rsid w:val="00615EEB"/>
    <w:rsid w:val="00621F47"/>
    <w:rsid w:val="00624E83"/>
    <w:rsid w:val="00631E30"/>
    <w:rsid w:val="00636E4A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6DAB"/>
    <w:rsid w:val="0067015B"/>
    <w:rsid w:val="006812AB"/>
    <w:rsid w:val="00686EEA"/>
    <w:rsid w:val="00687827"/>
    <w:rsid w:val="00687B5D"/>
    <w:rsid w:val="0069201A"/>
    <w:rsid w:val="00692B8F"/>
    <w:rsid w:val="0069787F"/>
    <w:rsid w:val="006A19C9"/>
    <w:rsid w:val="006A3443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F2927"/>
    <w:rsid w:val="006F3D37"/>
    <w:rsid w:val="00701012"/>
    <w:rsid w:val="00705133"/>
    <w:rsid w:val="00711A52"/>
    <w:rsid w:val="00712E4C"/>
    <w:rsid w:val="00717403"/>
    <w:rsid w:val="00717618"/>
    <w:rsid w:val="007246C2"/>
    <w:rsid w:val="00732FF6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2292"/>
    <w:rsid w:val="007930DB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106C6"/>
    <w:rsid w:val="00814841"/>
    <w:rsid w:val="0081755C"/>
    <w:rsid w:val="00841546"/>
    <w:rsid w:val="008451C0"/>
    <w:rsid w:val="00846743"/>
    <w:rsid w:val="00853D0B"/>
    <w:rsid w:val="008540C5"/>
    <w:rsid w:val="0085598C"/>
    <w:rsid w:val="008567FC"/>
    <w:rsid w:val="00863619"/>
    <w:rsid w:val="0087624C"/>
    <w:rsid w:val="00885263"/>
    <w:rsid w:val="008878D7"/>
    <w:rsid w:val="008962AF"/>
    <w:rsid w:val="0089681A"/>
    <w:rsid w:val="008A34FF"/>
    <w:rsid w:val="008A4DA4"/>
    <w:rsid w:val="008B060E"/>
    <w:rsid w:val="008B1D2E"/>
    <w:rsid w:val="008C1F55"/>
    <w:rsid w:val="008C70BD"/>
    <w:rsid w:val="008D72CE"/>
    <w:rsid w:val="008E295E"/>
    <w:rsid w:val="008E45B9"/>
    <w:rsid w:val="008F5737"/>
    <w:rsid w:val="008F6D22"/>
    <w:rsid w:val="008F6FAF"/>
    <w:rsid w:val="0090606B"/>
    <w:rsid w:val="00910A2E"/>
    <w:rsid w:val="00913A3C"/>
    <w:rsid w:val="00915A24"/>
    <w:rsid w:val="009205C0"/>
    <w:rsid w:val="00924ACB"/>
    <w:rsid w:val="0092794D"/>
    <w:rsid w:val="00933189"/>
    <w:rsid w:val="00936F52"/>
    <w:rsid w:val="00945A93"/>
    <w:rsid w:val="00951077"/>
    <w:rsid w:val="0095481E"/>
    <w:rsid w:val="0095523D"/>
    <w:rsid w:val="0096029A"/>
    <w:rsid w:val="00965FA2"/>
    <w:rsid w:val="009672E9"/>
    <w:rsid w:val="009734CC"/>
    <w:rsid w:val="0098794A"/>
    <w:rsid w:val="00990CA5"/>
    <w:rsid w:val="009B4D8D"/>
    <w:rsid w:val="009B66E7"/>
    <w:rsid w:val="009D4A37"/>
    <w:rsid w:val="009D5CB4"/>
    <w:rsid w:val="009E57B4"/>
    <w:rsid w:val="009F322C"/>
    <w:rsid w:val="009F479B"/>
    <w:rsid w:val="00A003A6"/>
    <w:rsid w:val="00A05568"/>
    <w:rsid w:val="00A14CCE"/>
    <w:rsid w:val="00A212F9"/>
    <w:rsid w:val="00A2169D"/>
    <w:rsid w:val="00A2273E"/>
    <w:rsid w:val="00A267A5"/>
    <w:rsid w:val="00A32583"/>
    <w:rsid w:val="00A36CF9"/>
    <w:rsid w:val="00A4627E"/>
    <w:rsid w:val="00A50205"/>
    <w:rsid w:val="00A510B9"/>
    <w:rsid w:val="00A52A60"/>
    <w:rsid w:val="00A55B02"/>
    <w:rsid w:val="00A674DF"/>
    <w:rsid w:val="00A67D0D"/>
    <w:rsid w:val="00A70500"/>
    <w:rsid w:val="00A72DF2"/>
    <w:rsid w:val="00A74359"/>
    <w:rsid w:val="00A7690A"/>
    <w:rsid w:val="00A81CEC"/>
    <w:rsid w:val="00A86BE2"/>
    <w:rsid w:val="00A92E5E"/>
    <w:rsid w:val="00A937B9"/>
    <w:rsid w:val="00A97668"/>
    <w:rsid w:val="00AA1C4F"/>
    <w:rsid w:val="00AB722A"/>
    <w:rsid w:val="00AC263C"/>
    <w:rsid w:val="00AD09F8"/>
    <w:rsid w:val="00AD1B4D"/>
    <w:rsid w:val="00AD4C1A"/>
    <w:rsid w:val="00AD5B75"/>
    <w:rsid w:val="00AD6332"/>
    <w:rsid w:val="00AE47B4"/>
    <w:rsid w:val="00AF0121"/>
    <w:rsid w:val="00AF1AF0"/>
    <w:rsid w:val="00B01DA5"/>
    <w:rsid w:val="00B02A2E"/>
    <w:rsid w:val="00B105D7"/>
    <w:rsid w:val="00B140CA"/>
    <w:rsid w:val="00B20195"/>
    <w:rsid w:val="00B249E9"/>
    <w:rsid w:val="00B279DE"/>
    <w:rsid w:val="00B30059"/>
    <w:rsid w:val="00B320AC"/>
    <w:rsid w:val="00B42577"/>
    <w:rsid w:val="00B4750D"/>
    <w:rsid w:val="00B47570"/>
    <w:rsid w:val="00B5277E"/>
    <w:rsid w:val="00B530DC"/>
    <w:rsid w:val="00B60233"/>
    <w:rsid w:val="00B61E94"/>
    <w:rsid w:val="00B66334"/>
    <w:rsid w:val="00B679FF"/>
    <w:rsid w:val="00B73203"/>
    <w:rsid w:val="00B82D4B"/>
    <w:rsid w:val="00B942C9"/>
    <w:rsid w:val="00B961B5"/>
    <w:rsid w:val="00BA2DA1"/>
    <w:rsid w:val="00BC1AEC"/>
    <w:rsid w:val="00BC5C94"/>
    <w:rsid w:val="00BD09B6"/>
    <w:rsid w:val="00BD194F"/>
    <w:rsid w:val="00BD59E5"/>
    <w:rsid w:val="00BE03E9"/>
    <w:rsid w:val="00BF61FD"/>
    <w:rsid w:val="00BF6B88"/>
    <w:rsid w:val="00BF7D24"/>
    <w:rsid w:val="00C13B13"/>
    <w:rsid w:val="00C15DE6"/>
    <w:rsid w:val="00C31640"/>
    <w:rsid w:val="00C34FEC"/>
    <w:rsid w:val="00C428B6"/>
    <w:rsid w:val="00C44F81"/>
    <w:rsid w:val="00C622D2"/>
    <w:rsid w:val="00C640F8"/>
    <w:rsid w:val="00C7093F"/>
    <w:rsid w:val="00C7185E"/>
    <w:rsid w:val="00C77F30"/>
    <w:rsid w:val="00C832D4"/>
    <w:rsid w:val="00C85E2A"/>
    <w:rsid w:val="00C86267"/>
    <w:rsid w:val="00C87966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AA4"/>
    <w:rsid w:val="00CE2AB5"/>
    <w:rsid w:val="00CE736A"/>
    <w:rsid w:val="00CF316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D97"/>
    <w:rsid w:val="00D22212"/>
    <w:rsid w:val="00D2607F"/>
    <w:rsid w:val="00D26E0C"/>
    <w:rsid w:val="00D31C12"/>
    <w:rsid w:val="00D36348"/>
    <w:rsid w:val="00D40178"/>
    <w:rsid w:val="00D405E4"/>
    <w:rsid w:val="00D42B2B"/>
    <w:rsid w:val="00D47B49"/>
    <w:rsid w:val="00D50582"/>
    <w:rsid w:val="00D70B1E"/>
    <w:rsid w:val="00D71E79"/>
    <w:rsid w:val="00D71E94"/>
    <w:rsid w:val="00D74A81"/>
    <w:rsid w:val="00D76647"/>
    <w:rsid w:val="00D82243"/>
    <w:rsid w:val="00D9207D"/>
    <w:rsid w:val="00D96893"/>
    <w:rsid w:val="00D97128"/>
    <w:rsid w:val="00DA06BA"/>
    <w:rsid w:val="00DA1B53"/>
    <w:rsid w:val="00DA255A"/>
    <w:rsid w:val="00DA567A"/>
    <w:rsid w:val="00DB2627"/>
    <w:rsid w:val="00DB4E46"/>
    <w:rsid w:val="00DB5B2E"/>
    <w:rsid w:val="00DB7778"/>
    <w:rsid w:val="00DB7F53"/>
    <w:rsid w:val="00DC0534"/>
    <w:rsid w:val="00DC27BE"/>
    <w:rsid w:val="00DC5A8F"/>
    <w:rsid w:val="00DD3F14"/>
    <w:rsid w:val="00DE1961"/>
    <w:rsid w:val="00DE409C"/>
    <w:rsid w:val="00DF0DD3"/>
    <w:rsid w:val="00DF1D39"/>
    <w:rsid w:val="00DF1EA7"/>
    <w:rsid w:val="00DF39CF"/>
    <w:rsid w:val="00DF58C3"/>
    <w:rsid w:val="00E03441"/>
    <w:rsid w:val="00E07A0B"/>
    <w:rsid w:val="00E07C9E"/>
    <w:rsid w:val="00E11737"/>
    <w:rsid w:val="00E23D6C"/>
    <w:rsid w:val="00E246CC"/>
    <w:rsid w:val="00E27511"/>
    <w:rsid w:val="00E315E1"/>
    <w:rsid w:val="00E32EFA"/>
    <w:rsid w:val="00E53295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E1216"/>
    <w:rsid w:val="00EE1929"/>
    <w:rsid w:val="00EE3D27"/>
    <w:rsid w:val="00EE5E5A"/>
    <w:rsid w:val="00EE7707"/>
    <w:rsid w:val="00EF0DFA"/>
    <w:rsid w:val="00EF20D7"/>
    <w:rsid w:val="00EF22D8"/>
    <w:rsid w:val="00EF2BF8"/>
    <w:rsid w:val="00EF5845"/>
    <w:rsid w:val="00F01A01"/>
    <w:rsid w:val="00F02A91"/>
    <w:rsid w:val="00F05D45"/>
    <w:rsid w:val="00F1200B"/>
    <w:rsid w:val="00F1741D"/>
    <w:rsid w:val="00F233FE"/>
    <w:rsid w:val="00F23C79"/>
    <w:rsid w:val="00F37EE7"/>
    <w:rsid w:val="00F4090C"/>
    <w:rsid w:val="00F43F83"/>
    <w:rsid w:val="00F47FEF"/>
    <w:rsid w:val="00F50B92"/>
    <w:rsid w:val="00F5117A"/>
    <w:rsid w:val="00F52307"/>
    <w:rsid w:val="00F5286C"/>
    <w:rsid w:val="00F53807"/>
    <w:rsid w:val="00F72783"/>
    <w:rsid w:val="00F905E7"/>
    <w:rsid w:val="00FA17E8"/>
    <w:rsid w:val="00FC1502"/>
    <w:rsid w:val="00FC1BB5"/>
    <w:rsid w:val="00FC4B58"/>
    <w:rsid w:val="00FD19A4"/>
    <w:rsid w:val="00FD6D86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416F-122F-435A-89B8-16C5F8C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3575</Words>
  <Characters>21456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24982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Piotr Barszcz</cp:lastModifiedBy>
  <cp:revision>4</cp:revision>
  <cp:lastPrinted>2018-03-05T11:44:00Z</cp:lastPrinted>
  <dcterms:created xsi:type="dcterms:W3CDTF">2019-02-08T09:22:00Z</dcterms:created>
  <dcterms:modified xsi:type="dcterms:W3CDTF">2019-02-08T09:34:00Z</dcterms:modified>
</cp:coreProperties>
</file>